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2A5" w:rsidRPr="00E628C1" w:rsidRDefault="000552A5" w:rsidP="00066EE9">
      <w:pPr>
        <w:pStyle w:val="Heading1"/>
        <w:jc w:val="center"/>
        <w:rPr>
          <w:rStyle w:val="Strong"/>
          <w:b/>
          <w:bCs/>
          <w:sz w:val="24"/>
          <w:szCs w:val="24"/>
          <w:lang w:val="en-GB"/>
        </w:rPr>
      </w:pPr>
    </w:p>
    <w:p w:rsidR="00066EE9" w:rsidRPr="00E628C1" w:rsidRDefault="00066EE9" w:rsidP="00B706E2">
      <w:pPr>
        <w:pStyle w:val="Heading1"/>
        <w:jc w:val="center"/>
        <w:rPr>
          <w:lang w:val="en-GB"/>
        </w:rPr>
      </w:pPr>
      <w:bookmarkStart w:id="0" w:name="_Toc200796688"/>
      <w:r w:rsidRPr="00E628C1">
        <w:rPr>
          <w:rStyle w:val="Strong"/>
          <w:b/>
          <w:bCs/>
          <w:szCs w:val="24"/>
          <w:lang w:val="en-GB"/>
        </w:rPr>
        <w:t>HedgeQuant</w:t>
      </w:r>
      <w:r w:rsidRPr="00E628C1">
        <w:rPr>
          <w:szCs w:val="24"/>
          <w:lang w:val="en-GB"/>
        </w:rPr>
        <w:t xml:space="preserve"> </w:t>
      </w:r>
      <w:r w:rsidR="005D5E98" w:rsidRPr="00E628C1">
        <w:rPr>
          <w:szCs w:val="24"/>
          <w:lang w:val="en-GB"/>
        </w:rPr>
        <w:t>Framework</w:t>
      </w:r>
      <w:bookmarkEnd w:id="0"/>
    </w:p>
    <w:p w:rsidR="000552A5" w:rsidRPr="00E628C1" w:rsidRDefault="000552A5" w:rsidP="00066EE9">
      <w:pPr>
        <w:jc w:val="center"/>
        <w:rPr>
          <w:lang w:val="en-GB"/>
        </w:rPr>
      </w:pPr>
      <w:r w:rsidRPr="00E628C1">
        <w:rPr>
          <w:lang w:val="en-GB"/>
        </w:rPr>
        <w:t xml:space="preserve">By </w:t>
      </w:r>
      <w:r w:rsidR="005D5E98" w:rsidRPr="00E628C1">
        <w:rPr>
          <w:lang w:val="en-GB"/>
        </w:rPr>
        <w:t>Incode</w:t>
      </w:r>
    </w:p>
    <w:p w:rsidR="000552A5" w:rsidRPr="00E628C1" w:rsidRDefault="000552A5" w:rsidP="00066EE9">
      <w:pPr>
        <w:jc w:val="center"/>
        <w:rPr>
          <w:lang w:val="en-GB"/>
        </w:rPr>
      </w:pPr>
      <w:r w:rsidRPr="00E628C1">
        <w:rPr>
          <w:lang w:val="en-GB"/>
        </w:rPr>
        <w:t>200</w:t>
      </w:r>
      <w:r w:rsidR="0036247B" w:rsidRPr="00E628C1">
        <w:rPr>
          <w:lang w:val="en-GB"/>
        </w:rPr>
        <w:t>8</w:t>
      </w:r>
    </w:p>
    <w:p w:rsidR="000552A5" w:rsidRPr="00E628C1" w:rsidRDefault="000552A5" w:rsidP="00066EE9">
      <w:pPr>
        <w:jc w:val="center"/>
        <w:rPr>
          <w:lang w:val="en-GB"/>
        </w:rPr>
      </w:pPr>
    </w:p>
    <w:sdt>
      <w:sdtPr>
        <w:rPr>
          <w:rFonts w:asciiTheme="minorHAnsi" w:eastAsiaTheme="minorHAnsi" w:hAnsiTheme="minorHAnsi" w:cstheme="minorBidi"/>
          <w:b w:val="0"/>
          <w:bCs w:val="0"/>
          <w:color w:val="auto"/>
          <w:szCs w:val="22"/>
        </w:rPr>
        <w:id w:val="39666833"/>
        <w:docPartObj>
          <w:docPartGallery w:val="Table of Contents"/>
          <w:docPartUnique/>
        </w:docPartObj>
      </w:sdtPr>
      <w:sdtContent>
        <w:p w:rsidR="006A28B3" w:rsidRDefault="006A28B3">
          <w:pPr>
            <w:pStyle w:val="TOCHeading"/>
          </w:pPr>
          <w:r>
            <w:t>Table of Contents</w:t>
          </w:r>
        </w:p>
        <w:p w:rsidR="0059018A" w:rsidRDefault="0031304C">
          <w:pPr>
            <w:pStyle w:val="TOC1"/>
            <w:tabs>
              <w:tab w:val="right" w:leader="dot" w:pos="9350"/>
            </w:tabs>
            <w:rPr>
              <w:rFonts w:eastAsiaTheme="minorEastAsia"/>
              <w:noProof/>
              <w:sz w:val="22"/>
              <w:lang w:val="en-GB" w:eastAsia="en-GB"/>
            </w:rPr>
          </w:pPr>
          <w:r>
            <w:fldChar w:fldCharType="begin"/>
          </w:r>
          <w:r w:rsidR="006A28B3">
            <w:instrText xml:space="preserve"> TOC \o "1-3" \h \z \u </w:instrText>
          </w:r>
          <w:r>
            <w:fldChar w:fldCharType="separate"/>
          </w:r>
          <w:hyperlink w:anchor="_Toc200796688" w:history="1">
            <w:r w:rsidR="0059018A" w:rsidRPr="00B719A4">
              <w:rPr>
                <w:rStyle w:val="Hyperlink"/>
                <w:noProof/>
                <w:lang w:val="en-GB"/>
              </w:rPr>
              <w:t>HedgeQuant Framework</w:t>
            </w:r>
            <w:r w:rsidR="0059018A">
              <w:rPr>
                <w:noProof/>
                <w:webHidden/>
              </w:rPr>
              <w:tab/>
            </w:r>
            <w:r>
              <w:rPr>
                <w:noProof/>
                <w:webHidden/>
              </w:rPr>
              <w:fldChar w:fldCharType="begin"/>
            </w:r>
            <w:r w:rsidR="0059018A">
              <w:rPr>
                <w:noProof/>
                <w:webHidden/>
              </w:rPr>
              <w:instrText xml:space="preserve"> PAGEREF _Toc200796688 \h </w:instrText>
            </w:r>
            <w:r>
              <w:rPr>
                <w:noProof/>
                <w:webHidden/>
              </w:rPr>
            </w:r>
            <w:r>
              <w:rPr>
                <w:noProof/>
                <w:webHidden/>
              </w:rPr>
              <w:fldChar w:fldCharType="separate"/>
            </w:r>
            <w:r w:rsidR="0059018A">
              <w:rPr>
                <w:noProof/>
                <w:webHidden/>
              </w:rPr>
              <w:t>1</w:t>
            </w:r>
            <w:r>
              <w:rPr>
                <w:noProof/>
                <w:webHidden/>
              </w:rPr>
              <w:fldChar w:fldCharType="end"/>
            </w:r>
          </w:hyperlink>
        </w:p>
        <w:p w:rsidR="0059018A" w:rsidRDefault="0031304C">
          <w:pPr>
            <w:pStyle w:val="TOC2"/>
            <w:tabs>
              <w:tab w:val="left" w:pos="660"/>
            </w:tabs>
            <w:rPr>
              <w:rFonts w:eastAsiaTheme="minorEastAsia"/>
              <w:noProof/>
              <w:sz w:val="22"/>
              <w:lang w:val="en-GB" w:eastAsia="en-GB"/>
            </w:rPr>
          </w:pPr>
          <w:hyperlink w:anchor="_Toc200796689" w:history="1">
            <w:r w:rsidR="0059018A" w:rsidRPr="00B719A4">
              <w:rPr>
                <w:rStyle w:val="Hyperlink"/>
                <w:noProof/>
                <w:lang w:val="en-GB"/>
              </w:rPr>
              <w:t>1.</w:t>
            </w:r>
            <w:r w:rsidR="0059018A">
              <w:rPr>
                <w:rFonts w:eastAsiaTheme="minorEastAsia"/>
                <w:noProof/>
                <w:sz w:val="22"/>
                <w:lang w:val="en-GB" w:eastAsia="en-GB"/>
              </w:rPr>
              <w:tab/>
            </w:r>
            <w:r w:rsidR="0059018A" w:rsidRPr="00B719A4">
              <w:rPr>
                <w:rStyle w:val="Hyperlink"/>
                <w:noProof/>
                <w:lang w:val="en-GB"/>
              </w:rPr>
              <w:t>Vision, the integrated financial information system</w:t>
            </w:r>
            <w:r w:rsidR="0059018A">
              <w:rPr>
                <w:noProof/>
                <w:webHidden/>
              </w:rPr>
              <w:tab/>
            </w:r>
            <w:r>
              <w:rPr>
                <w:noProof/>
                <w:webHidden/>
              </w:rPr>
              <w:fldChar w:fldCharType="begin"/>
            </w:r>
            <w:r w:rsidR="0059018A">
              <w:rPr>
                <w:noProof/>
                <w:webHidden/>
              </w:rPr>
              <w:instrText xml:space="preserve"> PAGEREF _Toc200796689 \h </w:instrText>
            </w:r>
            <w:r>
              <w:rPr>
                <w:noProof/>
                <w:webHidden/>
              </w:rPr>
            </w:r>
            <w:r>
              <w:rPr>
                <w:noProof/>
                <w:webHidden/>
              </w:rPr>
              <w:fldChar w:fldCharType="separate"/>
            </w:r>
            <w:r w:rsidR="0059018A">
              <w:rPr>
                <w:noProof/>
                <w:webHidden/>
              </w:rPr>
              <w:t>4</w:t>
            </w:r>
            <w:r>
              <w:rPr>
                <w:noProof/>
                <w:webHidden/>
              </w:rPr>
              <w:fldChar w:fldCharType="end"/>
            </w:r>
          </w:hyperlink>
        </w:p>
        <w:p w:rsidR="0059018A" w:rsidRDefault="0031304C">
          <w:pPr>
            <w:pStyle w:val="TOC2"/>
            <w:tabs>
              <w:tab w:val="left" w:pos="660"/>
            </w:tabs>
            <w:rPr>
              <w:rFonts w:eastAsiaTheme="minorEastAsia"/>
              <w:noProof/>
              <w:sz w:val="22"/>
              <w:lang w:val="en-GB" w:eastAsia="en-GB"/>
            </w:rPr>
          </w:pPr>
          <w:hyperlink w:anchor="_Toc200796690" w:history="1">
            <w:r w:rsidR="0059018A" w:rsidRPr="00B719A4">
              <w:rPr>
                <w:rStyle w:val="Hyperlink"/>
                <w:noProof/>
                <w:lang w:val="en-GB"/>
              </w:rPr>
              <w:t>2.</w:t>
            </w:r>
            <w:r w:rsidR="0059018A">
              <w:rPr>
                <w:rFonts w:eastAsiaTheme="minorEastAsia"/>
                <w:noProof/>
                <w:sz w:val="22"/>
                <w:lang w:val="en-GB" w:eastAsia="en-GB"/>
              </w:rPr>
              <w:tab/>
            </w:r>
            <w:r w:rsidR="0059018A" w:rsidRPr="00B719A4">
              <w:rPr>
                <w:rStyle w:val="Hyperlink"/>
                <w:noProof/>
                <w:lang w:val="en-GB"/>
              </w:rPr>
              <w:t>Overview</w:t>
            </w:r>
            <w:r w:rsidR="0059018A">
              <w:rPr>
                <w:noProof/>
                <w:webHidden/>
              </w:rPr>
              <w:tab/>
            </w:r>
            <w:r>
              <w:rPr>
                <w:noProof/>
                <w:webHidden/>
              </w:rPr>
              <w:fldChar w:fldCharType="begin"/>
            </w:r>
            <w:r w:rsidR="0059018A">
              <w:rPr>
                <w:noProof/>
                <w:webHidden/>
              </w:rPr>
              <w:instrText xml:space="preserve"> PAGEREF _Toc200796690 \h </w:instrText>
            </w:r>
            <w:r>
              <w:rPr>
                <w:noProof/>
                <w:webHidden/>
              </w:rPr>
            </w:r>
            <w:r>
              <w:rPr>
                <w:noProof/>
                <w:webHidden/>
              </w:rPr>
              <w:fldChar w:fldCharType="separate"/>
            </w:r>
            <w:r w:rsidR="0059018A">
              <w:rPr>
                <w:noProof/>
                <w:webHidden/>
              </w:rPr>
              <w:t>7</w:t>
            </w:r>
            <w:r>
              <w:rPr>
                <w:noProof/>
                <w:webHidden/>
              </w:rPr>
              <w:fldChar w:fldCharType="end"/>
            </w:r>
          </w:hyperlink>
        </w:p>
        <w:p w:rsidR="0059018A" w:rsidRDefault="0031304C">
          <w:pPr>
            <w:pStyle w:val="TOC2"/>
            <w:tabs>
              <w:tab w:val="left" w:pos="660"/>
            </w:tabs>
            <w:rPr>
              <w:rFonts w:eastAsiaTheme="minorEastAsia"/>
              <w:noProof/>
              <w:sz w:val="22"/>
              <w:lang w:val="en-GB" w:eastAsia="en-GB"/>
            </w:rPr>
          </w:pPr>
          <w:hyperlink w:anchor="_Toc200796691" w:history="1">
            <w:r w:rsidR="0059018A" w:rsidRPr="00B719A4">
              <w:rPr>
                <w:rStyle w:val="Hyperlink"/>
                <w:noProof/>
                <w:lang w:val="en-GB"/>
              </w:rPr>
              <w:t>3.</w:t>
            </w:r>
            <w:r w:rsidR="0059018A">
              <w:rPr>
                <w:rFonts w:eastAsiaTheme="minorEastAsia"/>
                <w:noProof/>
                <w:sz w:val="22"/>
                <w:lang w:val="en-GB" w:eastAsia="en-GB"/>
              </w:rPr>
              <w:tab/>
            </w:r>
            <w:r w:rsidR="0059018A" w:rsidRPr="00B719A4">
              <w:rPr>
                <w:rStyle w:val="Hyperlink"/>
                <w:noProof/>
                <w:lang w:val="en-GB"/>
              </w:rPr>
              <w:t>HedgeQuant Desktop</w:t>
            </w:r>
            <w:r w:rsidR="0059018A">
              <w:rPr>
                <w:noProof/>
                <w:webHidden/>
              </w:rPr>
              <w:tab/>
            </w:r>
            <w:r>
              <w:rPr>
                <w:noProof/>
                <w:webHidden/>
              </w:rPr>
              <w:fldChar w:fldCharType="begin"/>
            </w:r>
            <w:r w:rsidR="0059018A">
              <w:rPr>
                <w:noProof/>
                <w:webHidden/>
              </w:rPr>
              <w:instrText xml:space="preserve"> PAGEREF _Toc200796691 \h </w:instrText>
            </w:r>
            <w:r>
              <w:rPr>
                <w:noProof/>
                <w:webHidden/>
              </w:rPr>
            </w:r>
            <w:r>
              <w:rPr>
                <w:noProof/>
                <w:webHidden/>
              </w:rPr>
              <w:fldChar w:fldCharType="separate"/>
            </w:r>
            <w:r w:rsidR="0059018A">
              <w:rPr>
                <w:noProof/>
                <w:webHidden/>
              </w:rPr>
              <w:t>8</w:t>
            </w:r>
            <w:r>
              <w:rPr>
                <w:noProof/>
                <w:webHidden/>
              </w:rPr>
              <w:fldChar w:fldCharType="end"/>
            </w:r>
          </w:hyperlink>
        </w:p>
        <w:p w:rsidR="0059018A" w:rsidRDefault="0031304C">
          <w:pPr>
            <w:pStyle w:val="TOC3"/>
            <w:tabs>
              <w:tab w:val="right" w:leader="dot" w:pos="9350"/>
            </w:tabs>
            <w:rPr>
              <w:rFonts w:eastAsiaTheme="minorEastAsia"/>
              <w:noProof/>
              <w:sz w:val="22"/>
              <w:lang w:val="en-GB" w:eastAsia="en-GB"/>
            </w:rPr>
          </w:pPr>
          <w:hyperlink w:anchor="_Toc200796692" w:history="1">
            <w:r w:rsidR="0059018A" w:rsidRPr="00B719A4">
              <w:rPr>
                <w:rStyle w:val="Hyperlink"/>
                <w:noProof/>
                <w:lang w:val="en-GB"/>
              </w:rPr>
              <w:t>The Innovative Features</w:t>
            </w:r>
            <w:r w:rsidR="0059018A">
              <w:rPr>
                <w:noProof/>
                <w:webHidden/>
              </w:rPr>
              <w:tab/>
            </w:r>
            <w:r>
              <w:rPr>
                <w:noProof/>
                <w:webHidden/>
              </w:rPr>
              <w:fldChar w:fldCharType="begin"/>
            </w:r>
            <w:r w:rsidR="0059018A">
              <w:rPr>
                <w:noProof/>
                <w:webHidden/>
              </w:rPr>
              <w:instrText xml:space="preserve"> PAGEREF _Toc200796692 \h </w:instrText>
            </w:r>
            <w:r>
              <w:rPr>
                <w:noProof/>
                <w:webHidden/>
              </w:rPr>
            </w:r>
            <w:r>
              <w:rPr>
                <w:noProof/>
                <w:webHidden/>
              </w:rPr>
              <w:fldChar w:fldCharType="separate"/>
            </w:r>
            <w:r w:rsidR="0059018A">
              <w:rPr>
                <w:noProof/>
                <w:webHidden/>
              </w:rPr>
              <w:t>9</w:t>
            </w:r>
            <w:r>
              <w:rPr>
                <w:noProof/>
                <w:webHidden/>
              </w:rPr>
              <w:fldChar w:fldCharType="end"/>
            </w:r>
          </w:hyperlink>
        </w:p>
        <w:p w:rsidR="0059018A" w:rsidRDefault="0031304C">
          <w:pPr>
            <w:pStyle w:val="TOC3"/>
            <w:tabs>
              <w:tab w:val="right" w:leader="dot" w:pos="9350"/>
            </w:tabs>
            <w:rPr>
              <w:rFonts w:eastAsiaTheme="minorEastAsia"/>
              <w:noProof/>
              <w:sz w:val="22"/>
              <w:lang w:val="en-GB" w:eastAsia="en-GB"/>
            </w:rPr>
          </w:pPr>
          <w:hyperlink w:anchor="_Toc200796693" w:history="1">
            <w:r w:rsidR="0059018A" w:rsidRPr="00B719A4">
              <w:rPr>
                <w:rStyle w:val="Hyperlink"/>
                <w:noProof/>
                <w:lang w:val="en-GB"/>
              </w:rPr>
              <w:t>Key Tools</w:t>
            </w:r>
            <w:r w:rsidR="0059018A">
              <w:rPr>
                <w:noProof/>
                <w:webHidden/>
              </w:rPr>
              <w:tab/>
            </w:r>
            <w:r>
              <w:rPr>
                <w:noProof/>
                <w:webHidden/>
              </w:rPr>
              <w:fldChar w:fldCharType="begin"/>
            </w:r>
            <w:r w:rsidR="0059018A">
              <w:rPr>
                <w:noProof/>
                <w:webHidden/>
              </w:rPr>
              <w:instrText xml:space="preserve"> PAGEREF _Toc200796693 \h </w:instrText>
            </w:r>
            <w:r>
              <w:rPr>
                <w:noProof/>
                <w:webHidden/>
              </w:rPr>
            </w:r>
            <w:r>
              <w:rPr>
                <w:noProof/>
                <w:webHidden/>
              </w:rPr>
              <w:fldChar w:fldCharType="separate"/>
            </w:r>
            <w:r w:rsidR="0059018A">
              <w:rPr>
                <w:noProof/>
                <w:webHidden/>
              </w:rPr>
              <w:t>13</w:t>
            </w:r>
            <w:r>
              <w:rPr>
                <w:noProof/>
                <w:webHidden/>
              </w:rPr>
              <w:fldChar w:fldCharType="end"/>
            </w:r>
          </w:hyperlink>
        </w:p>
        <w:p w:rsidR="0059018A" w:rsidRDefault="0031304C">
          <w:pPr>
            <w:pStyle w:val="TOC2"/>
            <w:tabs>
              <w:tab w:val="left" w:pos="660"/>
            </w:tabs>
            <w:rPr>
              <w:rFonts w:eastAsiaTheme="minorEastAsia"/>
              <w:noProof/>
              <w:sz w:val="22"/>
              <w:lang w:val="en-GB" w:eastAsia="en-GB"/>
            </w:rPr>
          </w:pPr>
          <w:hyperlink w:anchor="_Toc200796694" w:history="1">
            <w:r w:rsidR="0059018A" w:rsidRPr="00B719A4">
              <w:rPr>
                <w:rStyle w:val="Hyperlink"/>
                <w:noProof/>
              </w:rPr>
              <w:t>4.</w:t>
            </w:r>
            <w:r w:rsidR="0059018A">
              <w:rPr>
                <w:rFonts w:eastAsiaTheme="minorEastAsia"/>
                <w:noProof/>
                <w:sz w:val="22"/>
                <w:lang w:val="en-GB" w:eastAsia="en-GB"/>
              </w:rPr>
              <w:tab/>
            </w:r>
            <w:r w:rsidR="0059018A" w:rsidRPr="00B719A4">
              <w:rPr>
                <w:rStyle w:val="Hyperlink"/>
                <w:noProof/>
              </w:rPr>
              <w:t>HedgeQuant SQL Database</w:t>
            </w:r>
            <w:r w:rsidR="0059018A">
              <w:rPr>
                <w:noProof/>
                <w:webHidden/>
              </w:rPr>
              <w:tab/>
            </w:r>
            <w:r>
              <w:rPr>
                <w:noProof/>
                <w:webHidden/>
              </w:rPr>
              <w:fldChar w:fldCharType="begin"/>
            </w:r>
            <w:r w:rsidR="0059018A">
              <w:rPr>
                <w:noProof/>
                <w:webHidden/>
              </w:rPr>
              <w:instrText xml:space="preserve"> PAGEREF _Toc200796694 \h </w:instrText>
            </w:r>
            <w:r>
              <w:rPr>
                <w:noProof/>
                <w:webHidden/>
              </w:rPr>
            </w:r>
            <w:r>
              <w:rPr>
                <w:noProof/>
                <w:webHidden/>
              </w:rPr>
              <w:fldChar w:fldCharType="separate"/>
            </w:r>
            <w:r w:rsidR="0059018A">
              <w:rPr>
                <w:noProof/>
                <w:webHidden/>
              </w:rPr>
              <w:t>18</w:t>
            </w:r>
            <w:r>
              <w:rPr>
                <w:noProof/>
                <w:webHidden/>
              </w:rPr>
              <w:fldChar w:fldCharType="end"/>
            </w:r>
          </w:hyperlink>
        </w:p>
        <w:p w:rsidR="0059018A" w:rsidRDefault="0031304C">
          <w:pPr>
            <w:pStyle w:val="TOC2"/>
            <w:tabs>
              <w:tab w:val="left" w:pos="660"/>
            </w:tabs>
            <w:rPr>
              <w:rFonts w:eastAsiaTheme="minorEastAsia"/>
              <w:noProof/>
              <w:sz w:val="22"/>
              <w:lang w:val="en-GB" w:eastAsia="en-GB"/>
            </w:rPr>
          </w:pPr>
          <w:hyperlink w:anchor="_Toc200796695" w:history="1">
            <w:r w:rsidR="0059018A" w:rsidRPr="00B719A4">
              <w:rPr>
                <w:rStyle w:val="Hyperlink"/>
                <w:noProof/>
                <w:lang w:val="en-GB"/>
              </w:rPr>
              <w:t>5.</w:t>
            </w:r>
            <w:r w:rsidR="0059018A">
              <w:rPr>
                <w:rFonts w:eastAsiaTheme="minorEastAsia"/>
                <w:noProof/>
                <w:sz w:val="22"/>
                <w:lang w:val="en-GB" w:eastAsia="en-GB"/>
              </w:rPr>
              <w:tab/>
            </w:r>
            <w:r w:rsidR="0059018A" w:rsidRPr="00B719A4">
              <w:rPr>
                <w:rStyle w:val="Hyperlink"/>
                <w:noProof/>
                <w:lang w:val="en-GB"/>
              </w:rPr>
              <w:t>HedgeQuant Server</w:t>
            </w:r>
            <w:r w:rsidR="0059018A">
              <w:rPr>
                <w:noProof/>
                <w:webHidden/>
              </w:rPr>
              <w:tab/>
            </w:r>
            <w:r>
              <w:rPr>
                <w:noProof/>
                <w:webHidden/>
              </w:rPr>
              <w:fldChar w:fldCharType="begin"/>
            </w:r>
            <w:r w:rsidR="0059018A">
              <w:rPr>
                <w:noProof/>
                <w:webHidden/>
              </w:rPr>
              <w:instrText xml:space="preserve"> PAGEREF _Toc200796695 \h </w:instrText>
            </w:r>
            <w:r>
              <w:rPr>
                <w:noProof/>
                <w:webHidden/>
              </w:rPr>
            </w:r>
            <w:r>
              <w:rPr>
                <w:noProof/>
                <w:webHidden/>
              </w:rPr>
              <w:fldChar w:fldCharType="separate"/>
            </w:r>
            <w:r w:rsidR="0059018A">
              <w:rPr>
                <w:noProof/>
                <w:webHidden/>
              </w:rPr>
              <w:t>21</w:t>
            </w:r>
            <w:r>
              <w:rPr>
                <w:noProof/>
                <w:webHidden/>
              </w:rPr>
              <w:fldChar w:fldCharType="end"/>
            </w:r>
          </w:hyperlink>
        </w:p>
        <w:p w:rsidR="0059018A" w:rsidRDefault="0031304C">
          <w:pPr>
            <w:pStyle w:val="TOC2"/>
            <w:tabs>
              <w:tab w:val="left" w:pos="660"/>
            </w:tabs>
            <w:rPr>
              <w:rFonts w:eastAsiaTheme="minorEastAsia"/>
              <w:noProof/>
              <w:sz w:val="22"/>
              <w:lang w:val="en-GB" w:eastAsia="en-GB"/>
            </w:rPr>
          </w:pPr>
          <w:hyperlink w:anchor="_Toc200796696" w:history="1">
            <w:r w:rsidR="0059018A" w:rsidRPr="00B719A4">
              <w:rPr>
                <w:rStyle w:val="Hyperlink"/>
                <w:noProof/>
                <w:lang w:val="en-GB"/>
              </w:rPr>
              <w:t>6.</w:t>
            </w:r>
            <w:r w:rsidR="0059018A">
              <w:rPr>
                <w:rFonts w:eastAsiaTheme="minorEastAsia"/>
                <w:noProof/>
                <w:sz w:val="22"/>
                <w:lang w:val="en-GB" w:eastAsia="en-GB"/>
              </w:rPr>
              <w:tab/>
            </w:r>
            <w:r w:rsidR="0059018A" w:rsidRPr="00B719A4">
              <w:rPr>
                <w:rStyle w:val="Hyperlink"/>
                <w:noProof/>
                <w:lang w:val="en-GB"/>
              </w:rPr>
              <w:t>HedgeQuant Server Selected Portfolios</w:t>
            </w:r>
            <w:r w:rsidR="0059018A">
              <w:rPr>
                <w:noProof/>
                <w:webHidden/>
              </w:rPr>
              <w:tab/>
            </w:r>
            <w:r>
              <w:rPr>
                <w:noProof/>
                <w:webHidden/>
              </w:rPr>
              <w:fldChar w:fldCharType="begin"/>
            </w:r>
            <w:r w:rsidR="0059018A">
              <w:rPr>
                <w:noProof/>
                <w:webHidden/>
              </w:rPr>
              <w:instrText xml:space="preserve"> PAGEREF _Toc200796696 \h </w:instrText>
            </w:r>
            <w:r>
              <w:rPr>
                <w:noProof/>
                <w:webHidden/>
              </w:rPr>
            </w:r>
            <w:r>
              <w:rPr>
                <w:noProof/>
                <w:webHidden/>
              </w:rPr>
              <w:fldChar w:fldCharType="separate"/>
            </w:r>
            <w:r w:rsidR="0059018A">
              <w:rPr>
                <w:noProof/>
                <w:webHidden/>
              </w:rPr>
              <w:t>22</w:t>
            </w:r>
            <w:r>
              <w:rPr>
                <w:noProof/>
                <w:webHidden/>
              </w:rPr>
              <w:fldChar w:fldCharType="end"/>
            </w:r>
          </w:hyperlink>
        </w:p>
        <w:p w:rsidR="0059018A" w:rsidRDefault="0031304C">
          <w:pPr>
            <w:pStyle w:val="TOC3"/>
            <w:tabs>
              <w:tab w:val="right" w:leader="dot" w:pos="9350"/>
            </w:tabs>
            <w:rPr>
              <w:rFonts w:eastAsiaTheme="minorEastAsia"/>
              <w:noProof/>
              <w:sz w:val="22"/>
              <w:lang w:val="en-GB" w:eastAsia="en-GB"/>
            </w:rPr>
          </w:pPr>
          <w:hyperlink w:anchor="_Toc200796697" w:history="1">
            <w:r w:rsidR="0059018A" w:rsidRPr="00B719A4">
              <w:rPr>
                <w:rStyle w:val="Hyperlink"/>
                <w:noProof/>
                <w:lang w:val="en-GB"/>
              </w:rPr>
              <w:t>Community knowledge based selection</w:t>
            </w:r>
            <w:r w:rsidR="0059018A">
              <w:rPr>
                <w:noProof/>
                <w:webHidden/>
              </w:rPr>
              <w:tab/>
            </w:r>
            <w:r>
              <w:rPr>
                <w:noProof/>
                <w:webHidden/>
              </w:rPr>
              <w:fldChar w:fldCharType="begin"/>
            </w:r>
            <w:r w:rsidR="0059018A">
              <w:rPr>
                <w:noProof/>
                <w:webHidden/>
              </w:rPr>
              <w:instrText xml:space="preserve"> PAGEREF _Toc200796697 \h </w:instrText>
            </w:r>
            <w:r>
              <w:rPr>
                <w:noProof/>
                <w:webHidden/>
              </w:rPr>
            </w:r>
            <w:r>
              <w:rPr>
                <w:noProof/>
                <w:webHidden/>
              </w:rPr>
              <w:fldChar w:fldCharType="separate"/>
            </w:r>
            <w:r w:rsidR="0059018A">
              <w:rPr>
                <w:noProof/>
                <w:webHidden/>
              </w:rPr>
              <w:t>22</w:t>
            </w:r>
            <w:r>
              <w:rPr>
                <w:noProof/>
                <w:webHidden/>
              </w:rPr>
              <w:fldChar w:fldCharType="end"/>
            </w:r>
          </w:hyperlink>
        </w:p>
        <w:p w:rsidR="0059018A" w:rsidRDefault="0031304C">
          <w:pPr>
            <w:pStyle w:val="TOC3"/>
            <w:tabs>
              <w:tab w:val="right" w:leader="dot" w:pos="9350"/>
            </w:tabs>
            <w:rPr>
              <w:rFonts w:eastAsiaTheme="minorEastAsia"/>
              <w:noProof/>
              <w:sz w:val="22"/>
              <w:lang w:val="en-GB" w:eastAsia="en-GB"/>
            </w:rPr>
          </w:pPr>
          <w:hyperlink w:anchor="_Toc200796698" w:history="1">
            <w:r w:rsidR="0059018A" w:rsidRPr="00B719A4">
              <w:rPr>
                <w:rStyle w:val="Hyperlink"/>
                <w:noProof/>
                <w:lang w:val="en-GB"/>
              </w:rPr>
              <w:t>Tag based selection</w:t>
            </w:r>
            <w:r w:rsidR="0059018A">
              <w:rPr>
                <w:noProof/>
                <w:webHidden/>
              </w:rPr>
              <w:tab/>
            </w:r>
            <w:r>
              <w:rPr>
                <w:noProof/>
                <w:webHidden/>
              </w:rPr>
              <w:fldChar w:fldCharType="begin"/>
            </w:r>
            <w:r w:rsidR="0059018A">
              <w:rPr>
                <w:noProof/>
                <w:webHidden/>
              </w:rPr>
              <w:instrText xml:space="preserve"> PAGEREF _Toc200796698 \h </w:instrText>
            </w:r>
            <w:r>
              <w:rPr>
                <w:noProof/>
                <w:webHidden/>
              </w:rPr>
            </w:r>
            <w:r>
              <w:rPr>
                <w:noProof/>
                <w:webHidden/>
              </w:rPr>
              <w:fldChar w:fldCharType="separate"/>
            </w:r>
            <w:r w:rsidR="0059018A">
              <w:rPr>
                <w:noProof/>
                <w:webHidden/>
              </w:rPr>
              <w:t>25</w:t>
            </w:r>
            <w:r>
              <w:rPr>
                <w:noProof/>
                <w:webHidden/>
              </w:rPr>
              <w:fldChar w:fldCharType="end"/>
            </w:r>
          </w:hyperlink>
        </w:p>
        <w:p w:rsidR="0059018A" w:rsidRDefault="0031304C">
          <w:pPr>
            <w:pStyle w:val="TOC3"/>
            <w:tabs>
              <w:tab w:val="right" w:leader="dot" w:pos="9350"/>
            </w:tabs>
            <w:rPr>
              <w:rFonts w:eastAsiaTheme="minorEastAsia"/>
              <w:noProof/>
              <w:sz w:val="22"/>
              <w:lang w:val="en-GB" w:eastAsia="en-GB"/>
            </w:rPr>
          </w:pPr>
          <w:hyperlink w:anchor="_Toc200796699" w:history="1">
            <w:r w:rsidR="0059018A" w:rsidRPr="00B719A4">
              <w:rPr>
                <w:rStyle w:val="Hyperlink"/>
                <w:noProof/>
                <w:lang w:val="en-GB"/>
              </w:rPr>
              <w:t>Shorting strategy</w:t>
            </w:r>
            <w:r w:rsidR="0059018A">
              <w:rPr>
                <w:noProof/>
                <w:webHidden/>
              </w:rPr>
              <w:tab/>
            </w:r>
            <w:r>
              <w:rPr>
                <w:noProof/>
                <w:webHidden/>
              </w:rPr>
              <w:fldChar w:fldCharType="begin"/>
            </w:r>
            <w:r w:rsidR="0059018A">
              <w:rPr>
                <w:noProof/>
                <w:webHidden/>
              </w:rPr>
              <w:instrText xml:space="preserve"> PAGEREF _Toc200796699 \h </w:instrText>
            </w:r>
            <w:r>
              <w:rPr>
                <w:noProof/>
                <w:webHidden/>
              </w:rPr>
            </w:r>
            <w:r>
              <w:rPr>
                <w:noProof/>
                <w:webHidden/>
              </w:rPr>
              <w:fldChar w:fldCharType="separate"/>
            </w:r>
            <w:r w:rsidR="0059018A">
              <w:rPr>
                <w:noProof/>
                <w:webHidden/>
              </w:rPr>
              <w:t>27</w:t>
            </w:r>
            <w:r>
              <w:rPr>
                <w:noProof/>
                <w:webHidden/>
              </w:rPr>
              <w:fldChar w:fldCharType="end"/>
            </w:r>
          </w:hyperlink>
        </w:p>
        <w:p w:rsidR="0059018A" w:rsidRDefault="0031304C">
          <w:pPr>
            <w:pStyle w:val="TOC3"/>
            <w:tabs>
              <w:tab w:val="right" w:leader="dot" w:pos="9350"/>
            </w:tabs>
            <w:rPr>
              <w:rFonts w:eastAsiaTheme="minorEastAsia"/>
              <w:noProof/>
              <w:sz w:val="22"/>
              <w:lang w:val="en-GB" w:eastAsia="en-GB"/>
            </w:rPr>
          </w:pPr>
          <w:hyperlink w:anchor="_Toc200796700" w:history="1">
            <w:r w:rsidR="0059018A" w:rsidRPr="00B719A4">
              <w:rPr>
                <w:rStyle w:val="Hyperlink"/>
                <w:noProof/>
                <w:lang w:val="en-GB"/>
              </w:rPr>
              <w:t>Future Strategies</w:t>
            </w:r>
            <w:r w:rsidR="0059018A">
              <w:rPr>
                <w:noProof/>
                <w:webHidden/>
              </w:rPr>
              <w:tab/>
            </w:r>
            <w:r>
              <w:rPr>
                <w:noProof/>
                <w:webHidden/>
              </w:rPr>
              <w:fldChar w:fldCharType="begin"/>
            </w:r>
            <w:r w:rsidR="0059018A">
              <w:rPr>
                <w:noProof/>
                <w:webHidden/>
              </w:rPr>
              <w:instrText xml:space="preserve"> PAGEREF _Toc200796700 \h </w:instrText>
            </w:r>
            <w:r>
              <w:rPr>
                <w:noProof/>
                <w:webHidden/>
              </w:rPr>
            </w:r>
            <w:r>
              <w:rPr>
                <w:noProof/>
                <w:webHidden/>
              </w:rPr>
              <w:fldChar w:fldCharType="separate"/>
            </w:r>
            <w:r w:rsidR="0059018A">
              <w:rPr>
                <w:noProof/>
                <w:webHidden/>
              </w:rPr>
              <w:t>28</w:t>
            </w:r>
            <w:r>
              <w:rPr>
                <w:noProof/>
                <w:webHidden/>
              </w:rPr>
              <w:fldChar w:fldCharType="end"/>
            </w:r>
          </w:hyperlink>
        </w:p>
        <w:p w:rsidR="006A28B3" w:rsidRDefault="0031304C">
          <w:r>
            <w:fldChar w:fldCharType="end"/>
          </w:r>
        </w:p>
      </w:sdtContent>
    </w:sdt>
    <w:p w:rsidR="000552A5" w:rsidRPr="00E628C1" w:rsidRDefault="000552A5" w:rsidP="000552A5">
      <w:pPr>
        <w:rPr>
          <w:b/>
          <w:color w:val="3366FF"/>
          <w:sz w:val="32"/>
          <w:szCs w:val="32"/>
          <w:lang w:val="en-GB"/>
        </w:rPr>
      </w:pPr>
    </w:p>
    <w:p w:rsidR="006D63E6" w:rsidRDefault="000552A5" w:rsidP="000552A5">
      <w:pPr>
        <w:rPr>
          <w:rFonts w:ascii="Verdana" w:hAnsi="Verdana"/>
          <w:b/>
          <w:color w:val="3366FF"/>
          <w:sz w:val="32"/>
          <w:szCs w:val="32"/>
          <w:lang w:val="en-GB"/>
        </w:rPr>
      </w:pPr>
      <w:r w:rsidRPr="00E628C1">
        <w:rPr>
          <w:rFonts w:ascii="Verdana" w:hAnsi="Verdana"/>
          <w:b/>
          <w:color w:val="3366FF"/>
          <w:sz w:val="32"/>
          <w:szCs w:val="32"/>
          <w:lang w:val="en-GB"/>
        </w:rPr>
        <w:t xml:space="preserve">           </w:t>
      </w:r>
    </w:p>
    <w:p w:rsidR="00F74B93" w:rsidRDefault="00F74B93" w:rsidP="000552A5">
      <w:pPr>
        <w:rPr>
          <w:rFonts w:ascii="Verdana" w:hAnsi="Verdana"/>
          <w:b/>
          <w:color w:val="3366FF"/>
          <w:sz w:val="32"/>
          <w:szCs w:val="32"/>
          <w:lang w:val="en-GB"/>
        </w:rPr>
      </w:pPr>
    </w:p>
    <w:p w:rsidR="00F74B93" w:rsidRPr="00E628C1" w:rsidRDefault="00F74B93" w:rsidP="000552A5">
      <w:pPr>
        <w:rPr>
          <w:rFonts w:ascii="Verdana" w:hAnsi="Verdana"/>
          <w:b/>
          <w:color w:val="3366FF"/>
          <w:sz w:val="32"/>
          <w:szCs w:val="32"/>
          <w:lang w:val="en-GB"/>
        </w:rPr>
      </w:pPr>
    </w:p>
    <w:p w:rsidR="00F74B93" w:rsidRDefault="000552A5" w:rsidP="000552A5">
      <w:pPr>
        <w:rPr>
          <w:rFonts w:ascii="Verdana" w:hAnsi="Verdana"/>
          <w:b/>
          <w:color w:val="3366FF"/>
          <w:sz w:val="32"/>
          <w:szCs w:val="32"/>
          <w:lang w:val="en-GB"/>
        </w:rPr>
      </w:pPr>
      <w:r w:rsidRPr="00E628C1">
        <w:rPr>
          <w:rFonts w:ascii="Verdana" w:hAnsi="Verdana"/>
          <w:b/>
          <w:color w:val="3366FF"/>
          <w:sz w:val="32"/>
          <w:szCs w:val="32"/>
          <w:lang w:val="en-GB"/>
        </w:rPr>
        <w:t xml:space="preserve">                     </w:t>
      </w:r>
    </w:p>
    <w:p w:rsidR="00F74B93" w:rsidRDefault="00F74B93" w:rsidP="000552A5">
      <w:pPr>
        <w:rPr>
          <w:rFonts w:ascii="Verdana" w:hAnsi="Verdana"/>
          <w:b/>
          <w:color w:val="3366FF"/>
          <w:sz w:val="32"/>
          <w:szCs w:val="32"/>
          <w:lang w:val="en-GB"/>
        </w:rPr>
      </w:pPr>
    </w:p>
    <w:p w:rsidR="00F74B93" w:rsidRDefault="00F74B93" w:rsidP="000552A5">
      <w:pPr>
        <w:rPr>
          <w:rFonts w:ascii="Verdana" w:hAnsi="Verdana"/>
          <w:b/>
          <w:color w:val="3366FF"/>
          <w:sz w:val="32"/>
          <w:szCs w:val="32"/>
          <w:lang w:val="en-GB"/>
        </w:rPr>
      </w:pPr>
    </w:p>
    <w:p w:rsidR="00F74B93" w:rsidRDefault="00F74B93" w:rsidP="000552A5">
      <w:pPr>
        <w:rPr>
          <w:rFonts w:ascii="Verdana" w:hAnsi="Verdana"/>
          <w:b/>
          <w:color w:val="3366FF"/>
          <w:sz w:val="32"/>
          <w:szCs w:val="32"/>
          <w:lang w:val="en-GB"/>
        </w:rPr>
      </w:pPr>
    </w:p>
    <w:p w:rsidR="00F74B93" w:rsidRDefault="000552A5" w:rsidP="000552A5">
      <w:pPr>
        <w:rPr>
          <w:rFonts w:ascii="Verdana" w:hAnsi="Verdana"/>
          <w:b/>
          <w:color w:val="3366FF"/>
          <w:sz w:val="32"/>
          <w:szCs w:val="32"/>
          <w:lang w:val="en-GB"/>
        </w:rPr>
      </w:pPr>
      <w:r w:rsidRPr="00E628C1">
        <w:rPr>
          <w:rFonts w:ascii="Verdana" w:hAnsi="Verdana"/>
          <w:b/>
          <w:color w:val="3366FF"/>
          <w:sz w:val="32"/>
          <w:szCs w:val="32"/>
          <w:lang w:val="en-GB"/>
        </w:rPr>
        <w:t xml:space="preserve">           </w:t>
      </w:r>
    </w:p>
    <w:p w:rsidR="000552A5" w:rsidRPr="00E628C1" w:rsidRDefault="000552A5" w:rsidP="000552A5">
      <w:pPr>
        <w:rPr>
          <w:rFonts w:ascii="Verdana" w:hAnsi="Verdana"/>
          <w:b/>
          <w:color w:val="3366FF"/>
          <w:sz w:val="32"/>
          <w:szCs w:val="32"/>
          <w:lang w:val="en-GB"/>
        </w:rPr>
      </w:pPr>
      <w:r w:rsidRPr="00E628C1">
        <w:rPr>
          <w:rFonts w:ascii="Verdana" w:hAnsi="Verdana"/>
          <w:b/>
          <w:color w:val="3366FF"/>
          <w:sz w:val="32"/>
          <w:szCs w:val="32"/>
          <w:lang w:val="en-GB"/>
        </w:rPr>
        <w:t xml:space="preserve"> </w:t>
      </w:r>
    </w:p>
    <w:p w:rsidR="00E55B3C" w:rsidRPr="00B36A29" w:rsidRDefault="00B36A29" w:rsidP="00E55B3C">
      <w:pPr>
        <w:spacing w:before="100" w:beforeAutospacing="1" w:after="100" w:afterAutospacing="1"/>
        <w:rPr>
          <w:color w:val="00B050"/>
          <w:lang w:val="en-GB"/>
        </w:rPr>
      </w:pPr>
      <w:r w:rsidRPr="00B36A29">
        <w:rPr>
          <w:color w:val="00B050"/>
          <w:szCs w:val="24"/>
          <w:lang w:val="en-GB"/>
        </w:rPr>
        <w:t>Note: the &lt;”  ”&gt; sections are comments, they will be removed from the final document</w:t>
      </w:r>
    </w:p>
    <w:p w:rsidR="00006A6F" w:rsidRPr="00B36A29" w:rsidRDefault="00006A6F" w:rsidP="006954CC">
      <w:pPr>
        <w:spacing w:before="100" w:beforeAutospacing="1" w:after="100" w:afterAutospacing="1"/>
        <w:ind w:left="720" w:hanging="360"/>
        <w:rPr>
          <w:i/>
          <w:color w:val="00B050"/>
          <w:lang w:val="en-GB"/>
        </w:rPr>
      </w:pPr>
    </w:p>
    <w:p w:rsidR="00FF4294" w:rsidRPr="00B36A29" w:rsidRDefault="00FF4294" w:rsidP="006954CC">
      <w:pPr>
        <w:spacing w:before="100" w:beforeAutospacing="1" w:after="100" w:afterAutospacing="1"/>
        <w:ind w:left="720" w:hanging="360"/>
        <w:rPr>
          <w:i/>
          <w:color w:val="00B050"/>
          <w:lang w:val="en-GB"/>
        </w:rPr>
      </w:pPr>
      <w:r w:rsidRPr="00B36A29">
        <w:rPr>
          <w:i/>
          <w:color w:val="00B050"/>
          <w:lang w:val="en-GB"/>
        </w:rPr>
        <w:t>&lt;Note that there exists</w:t>
      </w:r>
      <w:r w:rsidR="00681EDC" w:rsidRPr="00B36A29">
        <w:rPr>
          <w:i/>
          <w:color w:val="00B050"/>
          <w:lang w:val="en-GB"/>
        </w:rPr>
        <w:t xml:space="preserve"> (will be)</w:t>
      </w:r>
      <w:r w:rsidRPr="00B36A29">
        <w:rPr>
          <w:i/>
          <w:color w:val="00B050"/>
          <w:lang w:val="en-GB"/>
        </w:rPr>
        <w:t xml:space="preserve"> a PowerPoint version of this </w:t>
      </w:r>
      <w:r w:rsidR="00681EDC" w:rsidRPr="00B36A29">
        <w:rPr>
          <w:i/>
          <w:color w:val="00B050"/>
          <w:lang w:val="en-GB"/>
        </w:rPr>
        <w:t>document that</w:t>
      </w:r>
      <w:r w:rsidRPr="00B36A29">
        <w:rPr>
          <w:i/>
          <w:color w:val="00B050"/>
          <w:lang w:val="en-GB"/>
        </w:rPr>
        <w:t xml:space="preserve"> shows the dynamic of the User Interface with more vividness&gt;  </w:t>
      </w:r>
    </w:p>
    <w:p w:rsidR="00A100F3" w:rsidRPr="00B36A29" w:rsidRDefault="00A100F3" w:rsidP="00A100F3">
      <w:pPr>
        <w:spacing w:before="100" w:beforeAutospacing="1" w:after="100" w:afterAutospacing="1"/>
        <w:ind w:left="720" w:hanging="360"/>
        <w:rPr>
          <w:i/>
          <w:color w:val="00B050"/>
          <w:lang w:val="en-GB"/>
        </w:rPr>
      </w:pPr>
      <w:r w:rsidRPr="00B36A29">
        <w:rPr>
          <w:i/>
          <w:color w:val="00B050"/>
          <w:lang w:val="en-GB"/>
        </w:rPr>
        <w:t>&lt;Improve this document by the suggestions of Mr. Charmat, Zoltan, and Robert and with the design of an artist for creating some graphics&gt;</w:t>
      </w:r>
    </w:p>
    <w:p w:rsidR="008445C0" w:rsidRDefault="00B36A29" w:rsidP="00A100F3">
      <w:pPr>
        <w:spacing w:before="100" w:beforeAutospacing="1" w:after="100" w:afterAutospacing="1"/>
        <w:ind w:left="720" w:hanging="360"/>
        <w:rPr>
          <w:szCs w:val="24"/>
          <w:lang w:val="en-GB"/>
        </w:rPr>
      </w:pPr>
      <w:r>
        <w:rPr>
          <w:szCs w:val="24"/>
          <w:lang w:val="en-GB"/>
        </w:rPr>
        <w:br/>
      </w:r>
      <w:r w:rsidR="008445C0" w:rsidRPr="00E628C1">
        <w:rPr>
          <w:szCs w:val="24"/>
          <w:lang w:val="en-GB"/>
        </w:rPr>
        <w:br w:type="page"/>
      </w:r>
    </w:p>
    <w:p w:rsidR="00A100F3" w:rsidRDefault="00A100F3">
      <w:pPr>
        <w:rPr>
          <w:szCs w:val="24"/>
          <w:lang w:val="en-GB"/>
        </w:rPr>
      </w:pPr>
    </w:p>
    <w:p w:rsidR="000F2956" w:rsidRPr="00E628C1" w:rsidRDefault="000F2956" w:rsidP="00066EE9">
      <w:pPr>
        <w:rPr>
          <w:szCs w:val="24"/>
          <w:lang w:val="en-GB"/>
        </w:rPr>
      </w:pPr>
    </w:p>
    <w:p w:rsidR="000F2956" w:rsidRPr="00E628C1" w:rsidRDefault="000F2956" w:rsidP="00066EE9">
      <w:pPr>
        <w:rPr>
          <w:szCs w:val="24"/>
          <w:lang w:val="en-GB"/>
        </w:rPr>
      </w:pPr>
    </w:p>
    <w:p w:rsidR="000F2956" w:rsidRPr="00E628C1" w:rsidRDefault="000F2956" w:rsidP="00066EE9">
      <w:pPr>
        <w:rPr>
          <w:szCs w:val="24"/>
          <w:lang w:val="en-GB"/>
        </w:rPr>
      </w:pPr>
    </w:p>
    <w:p w:rsidR="008445C0" w:rsidRPr="00E628C1" w:rsidRDefault="000F2956" w:rsidP="00066EE9">
      <w:pPr>
        <w:rPr>
          <w:szCs w:val="24"/>
          <w:lang w:val="en-GB"/>
        </w:rPr>
      </w:pPr>
      <w:r w:rsidRPr="00E628C1">
        <w:rPr>
          <w:noProof/>
          <w:szCs w:val="24"/>
        </w:rPr>
        <w:drawing>
          <wp:inline distT="0" distB="0" distL="0" distR="0">
            <wp:extent cx="5943600" cy="3722064"/>
            <wp:effectExtent l="19050" t="0" r="0" b="0"/>
            <wp:docPr id="2" name="Picture 1" descr="G:\work\Archi-data\HedgeQuant\SplashScreens\HQDesktopSplashRes\startup_screen_400_2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Archi-data\HedgeQuant\SplashScreens\HQDesktopSplashRes\startup_screen_400_250.bmp"/>
                    <pic:cNvPicPr>
                      <a:picLocks noChangeAspect="1" noChangeArrowheads="1"/>
                    </pic:cNvPicPr>
                  </pic:nvPicPr>
                  <pic:blipFill>
                    <a:blip r:embed="rId9"/>
                    <a:srcRect/>
                    <a:stretch>
                      <a:fillRect/>
                    </a:stretch>
                  </pic:blipFill>
                  <pic:spPr bwMode="auto">
                    <a:xfrm>
                      <a:off x="0" y="0"/>
                      <a:ext cx="5943600" cy="3722064"/>
                    </a:xfrm>
                    <a:prstGeom prst="rect">
                      <a:avLst/>
                    </a:prstGeom>
                    <a:noFill/>
                    <a:ln w="9525">
                      <a:noFill/>
                      <a:miter lim="800000"/>
                      <a:headEnd/>
                      <a:tailEnd/>
                    </a:ln>
                  </pic:spPr>
                </pic:pic>
              </a:graphicData>
            </a:graphic>
          </wp:inline>
        </w:drawing>
      </w:r>
    </w:p>
    <w:p w:rsidR="008445C0" w:rsidRPr="00B36A29" w:rsidRDefault="00681EDC" w:rsidP="00681EDC">
      <w:pPr>
        <w:jc w:val="center"/>
        <w:rPr>
          <w:color w:val="00B050"/>
          <w:szCs w:val="24"/>
          <w:lang w:val="en-GB"/>
        </w:rPr>
      </w:pPr>
      <w:r w:rsidRPr="00B36A29">
        <w:rPr>
          <w:color w:val="00B050"/>
          <w:szCs w:val="24"/>
          <w:lang w:val="en-GB"/>
        </w:rPr>
        <w:t xml:space="preserve">&lt;this opening image </w:t>
      </w:r>
      <w:r w:rsidR="006A28B3">
        <w:rPr>
          <w:color w:val="00B050"/>
          <w:szCs w:val="24"/>
          <w:lang w:val="en-GB"/>
        </w:rPr>
        <w:t>can</w:t>
      </w:r>
      <w:r w:rsidRPr="00B36A29">
        <w:rPr>
          <w:color w:val="00B050"/>
          <w:szCs w:val="24"/>
          <w:lang w:val="en-GB"/>
        </w:rPr>
        <w:t xml:space="preserve"> be replaced</w:t>
      </w:r>
      <w:r w:rsidR="006A28B3">
        <w:rPr>
          <w:color w:val="00B050"/>
          <w:szCs w:val="24"/>
          <w:lang w:val="en-GB"/>
        </w:rPr>
        <w:t xml:space="preserve"> sometime in the future?</w:t>
      </w:r>
      <w:r w:rsidRPr="00B36A29">
        <w:rPr>
          <w:color w:val="00B050"/>
          <w:szCs w:val="24"/>
          <w:lang w:val="en-GB"/>
        </w:rPr>
        <w:t xml:space="preserve">, Brooke and Balazs </w:t>
      </w:r>
      <w:r w:rsidR="007558C0">
        <w:rPr>
          <w:color w:val="00B050"/>
          <w:szCs w:val="24"/>
          <w:lang w:val="en-GB"/>
        </w:rPr>
        <w:t>should</w:t>
      </w:r>
      <w:r w:rsidRPr="00B36A29">
        <w:rPr>
          <w:color w:val="00B050"/>
          <w:szCs w:val="24"/>
          <w:lang w:val="en-GB"/>
        </w:rPr>
        <w:t xml:space="preserve"> help&gt;</w:t>
      </w:r>
    </w:p>
    <w:p w:rsidR="008445C0" w:rsidRPr="00E628C1" w:rsidRDefault="000F2956" w:rsidP="00066EE9">
      <w:pPr>
        <w:rPr>
          <w:szCs w:val="24"/>
          <w:lang w:val="en-GB"/>
        </w:rPr>
      </w:pPr>
      <w:r w:rsidRPr="00E628C1">
        <w:rPr>
          <w:szCs w:val="24"/>
          <w:lang w:val="en-GB"/>
        </w:rPr>
        <w:br w:type="page"/>
      </w:r>
    </w:p>
    <w:p w:rsidR="00220D3E" w:rsidRDefault="0031304C" w:rsidP="000530AF">
      <w:pPr>
        <w:pStyle w:val="Heading2"/>
        <w:numPr>
          <w:ilvl w:val="0"/>
          <w:numId w:val="15"/>
        </w:numPr>
        <w:rPr>
          <w:lang w:val="en-GB"/>
        </w:rPr>
      </w:pPr>
      <w:r w:rsidRPr="0031304C">
        <w:rPr>
          <w:rFonts w:ascii="KievitPro-Regular" w:hAnsi="KievitPro-Regular" w:cs="KievitPro-Regular"/>
          <w:noProof/>
          <w:color w:val="545555"/>
          <w:sz w:val="46"/>
          <w:szCs w:val="46"/>
          <w:lang w:val="en-GB" w:eastAsia="zh-TW"/>
        </w:rPr>
        <w:lastRenderedPageBreak/>
        <w:pict>
          <v:rect id="_x0000_s1026" style="position:absolute;left:0;text-align:left;margin-left:46.55pt;margin-top:93pt;width:574.5pt;height:84.15pt;flip:x;z-index:251660288;mso-wrap-distance-top:7.2pt;mso-wrap-distance-bottom:36pt;mso-position-horizontal-relative:page;mso-position-vertical-relative:page" o:allowincell="f" fillcolor="black [3213]" stroked="f" strokecolor="#4f81bd [3204]" strokeweight="5pt">
            <v:shadow on="t" color="#5f497a [2407]" opacity=".5" offset="-30pt,0" offset2="-48pt,12pt"/>
            <v:textbox style="mso-next-textbox:#_x0000_s1026;mso-fit-shape-to-text:t" inset="36pt,18pt,18pt,7.2pt">
              <w:txbxContent>
                <w:p w:rsidR="00E603EF" w:rsidRDefault="00E603EF" w:rsidP="00800AAB">
                  <w:pPr>
                    <w:rPr>
                      <w:i/>
                      <w:iCs/>
                      <w:color w:val="D3DFEE" w:themeColor="accent1" w:themeTint="3F"/>
                      <w:szCs w:val="28"/>
                    </w:rPr>
                  </w:pPr>
                  <w:r>
                    <w:rPr>
                      <w:i/>
                      <w:iCs/>
                      <w:color w:val="D3DFEE" w:themeColor="accent1" w:themeTint="3F"/>
                      <w:szCs w:val="28"/>
                    </w:rPr>
                    <w:t>Solve complex screening, create 2D and 3D</w:t>
                  </w:r>
                  <w:r w:rsidR="00B36A29">
                    <w:rPr>
                      <w:i/>
                      <w:iCs/>
                      <w:color w:val="D3DFEE" w:themeColor="accent1" w:themeTint="3F"/>
                      <w:szCs w:val="28"/>
                    </w:rPr>
                    <w:t>*</w:t>
                  </w:r>
                  <w:r>
                    <w:rPr>
                      <w:i/>
                      <w:iCs/>
                      <w:color w:val="D3DFEE" w:themeColor="accent1" w:themeTint="3F"/>
                      <w:szCs w:val="28"/>
                    </w:rPr>
                    <w:t xml:space="preserve"> charts, and monitor </w:t>
                  </w:r>
                  <w:r w:rsidR="00C451CC">
                    <w:rPr>
                      <w:i/>
                      <w:iCs/>
                      <w:color w:val="D3DFEE" w:themeColor="accent1" w:themeTint="3F"/>
                      <w:szCs w:val="28"/>
                    </w:rPr>
                    <w:t xml:space="preserve">your </w:t>
                  </w:r>
                  <w:r w:rsidR="002E01A5">
                    <w:rPr>
                      <w:i/>
                      <w:iCs/>
                      <w:color w:val="D3DFEE" w:themeColor="accent1" w:themeTint="3F"/>
                      <w:szCs w:val="28"/>
                    </w:rPr>
                    <w:t xml:space="preserve">personal </w:t>
                  </w:r>
                  <w:r>
                    <w:rPr>
                      <w:i/>
                      <w:iCs/>
                      <w:color w:val="D3DFEE" w:themeColor="accent1" w:themeTint="3F"/>
                      <w:szCs w:val="28"/>
                    </w:rPr>
                    <w:t xml:space="preserve">portfolios </w:t>
                  </w:r>
                  <w:r w:rsidR="00C451CC">
                    <w:rPr>
                      <w:i/>
                      <w:iCs/>
                      <w:color w:val="D3DFEE" w:themeColor="accent1" w:themeTint="3F"/>
                      <w:szCs w:val="28"/>
                    </w:rPr>
                    <w:t xml:space="preserve">or HedgeQuant </w:t>
                  </w:r>
                  <w:r w:rsidR="002E01A5">
                    <w:rPr>
                      <w:i/>
                      <w:iCs/>
                      <w:color w:val="D3DFEE" w:themeColor="accent1" w:themeTint="3F"/>
                      <w:szCs w:val="28"/>
                    </w:rPr>
                    <w:t xml:space="preserve">algorithm generated </w:t>
                  </w:r>
                  <w:r w:rsidR="00C451CC">
                    <w:rPr>
                      <w:i/>
                      <w:iCs/>
                      <w:color w:val="D3DFEE" w:themeColor="accent1" w:themeTint="3F"/>
                      <w:szCs w:val="28"/>
                    </w:rPr>
                    <w:t xml:space="preserve">portfolios </w:t>
                  </w:r>
                  <w:r>
                    <w:rPr>
                      <w:i/>
                      <w:iCs/>
                      <w:color w:val="D3DFEE" w:themeColor="accent1" w:themeTint="3F"/>
                      <w:szCs w:val="28"/>
                    </w:rPr>
                    <w:t xml:space="preserve">real-time with HedgeQuant </w:t>
                  </w:r>
                  <w:r w:rsidR="002E01A5">
                    <w:rPr>
                      <w:i/>
                      <w:iCs/>
                      <w:color w:val="D3DFEE" w:themeColor="accent1" w:themeTint="3F"/>
                      <w:szCs w:val="28"/>
                    </w:rPr>
                    <w:t xml:space="preserve">Desktop </w:t>
                  </w:r>
                  <w:r>
                    <w:rPr>
                      <w:i/>
                      <w:iCs/>
                      <w:color w:val="D3DFEE" w:themeColor="accent1" w:themeTint="3F"/>
                      <w:szCs w:val="28"/>
                    </w:rPr>
                    <w:t>software.</w:t>
                  </w:r>
                </w:p>
              </w:txbxContent>
            </v:textbox>
            <w10:wrap type="square" anchorx="page" anchory="page"/>
          </v:rect>
        </w:pict>
      </w:r>
      <w:bookmarkStart w:id="1" w:name="_Toc200796689"/>
      <w:r w:rsidR="00220D3E">
        <w:rPr>
          <w:lang w:val="en-GB"/>
        </w:rPr>
        <w:t>Vision</w:t>
      </w:r>
      <w:r w:rsidR="001D11F3">
        <w:rPr>
          <w:lang w:val="en-GB"/>
        </w:rPr>
        <w:t xml:space="preserve">, </w:t>
      </w:r>
      <w:r w:rsidR="00BF2A9F">
        <w:rPr>
          <w:lang w:val="en-GB"/>
        </w:rPr>
        <w:t>the</w:t>
      </w:r>
      <w:r w:rsidR="00DA758F">
        <w:rPr>
          <w:lang w:val="en-GB"/>
        </w:rPr>
        <w:t xml:space="preserve"> </w:t>
      </w:r>
      <w:r w:rsidR="001D11F3">
        <w:rPr>
          <w:lang w:val="en-GB"/>
        </w:rPr>
        <w:t>integrated financial information system</w:t>
      </w:r>
      <w:bookmarkEnd w:id="1"/>
    </w:p>
    <w:p w:rsidR="00947C51" w:rsidRDefault="001D11F3" w:rsidP="00B55023">
      <w:pPr>
        <w:rPr>
          <w:lang w:val="en-GB"/>
        </w:rPr>
      </w:pPr>
      <w:r>
        <w:rPr>
          <w:lang w:val="en-GB"/>
        </w:rPr>
        <w:br/>
      </w:r>
      <w:r w:rsidR="009931BA">
        <w:rPr>
          <w:lang w:val="en-GB"/>
        </w:rPr>
        <w:t>First of all, t</w:t>
      </w:r>
      <w:r w:rsidR="00800AAB">
        <w:rPr>
          <w:lang w:val="en-GB"/>
        </w:rPr>
        <w:t xml:space="preserve">he aim of this tool is a long sought desire to integrate </w:t>
      </w:r>
      <w:r w:rsidR="00420EA1">
        <w:rPr>
          <w:lang w:val="en-GB"/>
        </w:rPr>
        <w:t xml:space="preserve">all the </w:t>
      </w:r>
      <w:r w:rsidR="00800AAB">
        <w:rPr>
          <w:lang w:val="en-GB"/>
        </w:rPr>
        <w:t xml:space="preserve">usable information into </w:t>
      </w:r>
      <w:r w:rsidR="0008696E">
        <w:rPr>
          <w:lang w:val="en-GB"/>
        </w:rPr>
        <w:t>one easily usable interface for</w:t>
      </w:r>
      <w:r w:rsidR="00800AAB">
        <w:rPr>
          <w:lang w:val="en-GB"/>
        </w:rPr>
        <w:t xml:space="preserve"> assist</w:t>
      </w:r>
      <w:r w:rsidR="0008696E">
        <w:rPr>
          <w:lang w:val="en-GB"/>
        </w:rPr>
        <w:t>ing</w:t>
      </w:r>
      <w:r w:rsidR="00800AAB">
        <w:rPr>
          <w:lang w:val="en-GB"/>
        </w:rPr>
        <w:t xml:space="preserve"> the inventor in his decisions.</w:t>
      </w:r>
      <w:r w:rsidR="00B55023">
        <w:rPr>
          <w:lang w:val="en-GB"/>
        </w:rPr>
        <w:t xml:space="preserve"> The information age is upon us, there is an information overload cast from newspapers, television, radio, emails, blogs, etc... However, the technology that cause</w:t>
      </w:r>
      <w:r w:rsidR="007C73F1">
        <w:rPr>
          <w:lang w:val="en-GB"/>
        </w:rPr>
        <w:t>d</w:t>
      </w:r>
      <w:r w:rsidR="00B55023">
        <w:rPr>
          <w:lang w:val="en-GB"/>
        </w:rPr>
        <w:t xml:space="preserve"> </w:t>
      </w:r>
      <w:r w:rsidR="007C73F1">
        <w:rPr>
          <w:lang w:val="en-GB"/>
        </w:rPr>
        <w:t>t</w:t>
      </w:r>
      <w:r w:rsidR="00B55023">
        <w:rPr>
          <w:lang w:val="en-GB"/>
        </w:rPr>
        <w:t>his information overload can be used to mitigate the confusion originated from it.</w:t>
      </w:r>
      <w:r w:rsidR="009931BA">
        <w:rPr>
          <w:lang w:val="en-GB"/>
        </w:rPr>
        <w:t xml:space="preserve"> The HedgeQuant frameworks should provide a condensed version of all the available information about the market.</w:t>
      </w:r>
    </w:p>
    <w:p w:rsidR="00947C51" w:rsidRPr="00947C51" w:rsidRDefault="008B425E" w:rsidP="00947C51">
      <w:pPr>
        <w:rPr>
          <w:lang w:val="en-GB"/>
        </w:rPr>
      </w:pPr>
      <w:r>
        <w:rPr>
          <w:lang w:val="en-GB"/>
        </w:rPr>
        <w:t xml:space="preserve">Its </w:t>
      </w:r>
      <w:r w:rsidR="00947C51" w:rsidRPr="00947C51">
        <w:rPr>
          <w:lang w:val="en-GB"/>
        </w:rPr>
        <w:t xml:space="preserve">rating tools </w:t>
      </w:r>
      <w:r>
        <w:rPr>
          <w:lang w:val="en-GB"/>
        </w:rPr>
        <w:t xml:space="preserve">are shaped </w:t>
      </w:r>
      <w:r w:rsidR="00947C51" w:rsidRPr="00947C51">
        <w:rPr>
          <w:lang w:val="en-GB"/>
        </w:rPr>
        <w:t xml:space="preserve">to visualize </w:t>
      </w:r>
      <w:r>
        <w:rPr>
          <w:lang w:val="en-GB"/>
        </w:rPr>
        <w:t>i</w:t>
      </w:r>
      <w:r w:rsidR="00947C51" w:rsidRPr="00947C51">
        <w:rPr>
          <w:lang w:val="en-GB"/>
        </w:rPr>
        <w:t>nf</w:t>
      </w:r>
      <w:r>
        <w:rPr>
          <w:lang w:val="en-GB"/>
        </w:rPr>
        <w:t>ormation convergence and trends of emerging companies through</w:t>
      </w:r>
      <w:r w:rsidR="00947C51" w:rsidRPr="00947C51">
        <w:rPr>
          <w:lang w:val="en-GB"/>
        </w:rPr>
        <w:t xml:space="preserve"> a system based</w:t>
      </w:r>
      <w:r>
        <w:rPr>
          <w:lang w:val="en-GB"/>
        </w:rPr>
        <w:t xml:space="preserve"> </w:t>
      </w:r>
      <w:r w:rsidR="00947C51" w:rsidRPr="00947C51">
        <w:rPr>
          <w:lang w:val="en-GB"/>
        </w:rPr>
        <w:t>on</w:t>
      </w:r>
    </w:p>
    <w:p w:rsidR="00947C51" w:rsidRPr="008B425E" w:rsidRDefault="00947C51" w:rsidP="008B425E">
      <w:pPr>
        <w:pStyle w:val="ListParagraph"/>
        <w:numPr>
          <w:ilvl w:val="0"/>
          <w:numId w:val="17"/>
        </w:numPr>
        <w:rPr>
          <w:lang w:val="en-GB"/>
        </w:rPr>
      </w:pPr>
      <w:r w:rsidRPr="008B425E">
        <w:rPr>
          <w:lang w:val="en-GB"/>
        </w:rPr>
        <w:t>Fundamental analysis</w:t>
      </w:r>
    </w:p>
    <w:p w:rsidR="00947C51" w:rsidRPr="008B425E" w:rsidRDefault="00947C51" w:rsidP="008B425E">
      <w:pPr>
        <w:pStyle w:val="ListParagraph"/>
        <w:numPr>
          <w:ilvl w:val="0"/>
          <w:numId w:val="17"/>
        </w:numPr>
        <w:rPr>
          <w:lang w:val="en-GB"/>
        </w:rPr>
      </w:pPr>
      <w:r w:rsidRPr="008B425E">
        <w:rPr>
          <w:lang w:val="en-GB"/>
        </w:rPr>
        <w:t>Technical analysis</w:t>
      </w:r>
      <w:r w:rsidR="008B425E" w:rsidRPr="008B425E">
        <w:rPr>
          <w:lang w:val="en-GB"/>
        </w:rPr>
        <w:t>, h</w:t>
      </w:r>
      <w:r w:rsidRPr="008B425E">
        <w:rPr>
          <w:lang w:val="en-GB"/>
        </w:rPr>
        <w:t xml:space="preserve">istorical </w:t>
      </w:r>
      <w:r w:rsidR="008B425E" w:rsidRPr="008B425E">
        <w:rPr>
          <w:lang w:val="en-GB"/>
        </w:rPr>
        <w:t>f</w:t>
      </w:r>
      <w:r w:rsidRPr="008B425E">
        <w:rPr>
          <w:lang w:val="en-GB"/>
        </w:rPr>
        <w:t xml:space="preserve">inancial </w:t>
      </w:r>
      <w:r w:rsidR="008B425E" w:rsidRPr="008B425E">
        <w:rPr>
          <w:lang w:val="en-GB"/>
        </w:rPr>
        <w:t>i</w:t>
      </w:r>
      <w:r w:rsidRPr="008B425E">
        <w:rPr>
          <w:lang w:val="en-GB"/>
        </w:rPr>
        <w:t>nformation</w:t>
      </w:r>
    </w:p>
    <w:p w:rsidR="00947C51" w:rsidRPr="008B425E" w:rsidRDefault="008B425E" w:rsidP="008B425E">
      <w:pPr>
        <w:pStyle w:val="ListParagraph"/>
        <w:numPr>
          <w:ilvl w:val="0"/>
          <w:numId w:val="17"/>
        </w:numPr>
        <w:rPr>
          <w:lang w:val="en-GB"/>
        </w:rPr>
      </w:pPr>
      <w:r w:rsidRPr="008B425E">
        <w:rPr>
          <w:lang w:val="en-GB"/>
        </w:rPr>
        <w:t>Sentiment analysis, c</w:t>
      </w:r>
      <w:r w:rsidR="00947C51" w:rsidRPr="008B425E">
        <w:rPr>
          <w:lang w:val="en-GB"/>
        </w:rPr>
        <w:t>ommunity knowledge</w:t>
      </w:r>
      <w:r>
        <w:rPr>
          <w:lang w:val="en-GB"/>
        </w:rPr>
        <w:t xml:space="preserve"> and news</w:t>
      </w:r>
    </w:p>
    <w:p w:rsidR="008B425E" w:rsidRDefault="00947C51" w:rsidP="008B425E">
      <w:pPr>
        <w:pStyle w:val="ListParagraph"/>
        <w:numPr>
          <w:ilvl w:val="0"/>
          <w:numId w:val="17"/>
        </w:numPr>
        <w:rPr>
          <w:lang w:val="en-GB"/>
        </w:rPr>
      </w:pPr>
      <w:r w:rsidRPr="008B425E">
        <w:rPr>
          <w:lang w:val="en-GB"/>
        </w:rPr>
        <w:t>Analyst</w:t>
      </w:r>
      <w:r w:rsidR="008B425E">
        <w:rPr>
          <w:lang w:val="en-GB"/>
        </w:rPr>
        <w:t>s</w:t>
      </w:r>
      <w:r w:rsidRPr="008B425E">
        <w:rPr>
          <w:lang w:val="en-GB"/>
        </w:rPr>
        <w:t xml:space="preserve"> rating</w:t>
      </w:r>
    </w:p>
    <w:p w:rsidR="009931BA" w:rsidRPr="008B425E" w:rsidRDefault="008B425E" w:rsidP="008B425E">
      <w:pPr>
        <w:rPr>
          <w:lang w:val="en-GB"/>
        </w:rPr>
      </w:pPr>
      <w:r>
        <w:rPr>
          <w:lang w:val="en-GB"/>
        </w:rPr>
        <w:br/>
      </w:r>
      <w:r w:rsidR="009931BA" w:rsidRPr="008B425E">
        <w:rPr>
          <w:lang w:val="en-GB"/>
        </w:rPr>
        <w:t xml:space="preserve">Secondly, behind the sleek user interface the vision contains </w:t>
      </w:r>
      <w:r w:rsidR="00604DB2" w:rsidRPr="008B425E">
        <w:rPr>
          <w:lang w:val="en-GB"/>
        </w:rPr>
        <w:t xml:space="preserve">several </w:t>
      </w:r>
      <w:r w:rsidR="009931BA" w:rsidRPr="008B425E">
        <w:rPr>
          <w:lang w:val="en-GB"/>
        </w:rPr>
        <w:t>smart algorithms running in the background that have a significant predictive power. For example regularly (weekly) generated portfolios</w:t>
      </w:r>
      <w:r w:rsidR="00603567" w:rsidRPr="008B425E">
        <w:rPr>
          <w:lang w:val="en-GB"/>
        </w:rPr>
        <w:t xml:space="preserve"> should </w:t>
      </w:r>
      <w:r w:rsidR="0035153A" w:rsidRPr="008B425E">
        <w:rPr>
          <w:lang w:val="en-GB"/>
        </w:rPr>
        <w:t>facilitat</w:t>
      </w:r>
      <w:r w:rsidR="001E58EC" w:rsidRPr="008B425E">
        <w:rPr>
          <w:lang w:val="en-GB"/>
        </w:rPr>
        <w:t>e</w:t>
      </w:r>
      <w:r w:rsidR="009931BA" w:rsidRPr="008B425E">
        <w:rPr>
          <w:lang w:val="en-GB"/>
        </w:rPr>
        <w:t xml:space="preserve"> as a crutch </w:t>
      </w:r>
      <w:r w:rsidR="0035153A" w:rsidRPr="008B425E">
        <w:rPr>
          <w:lang w:val="en-GB"/>
        </w:rPr>
        <w:t xml:space="preserve">in </w:t>
      </w:r>
      <w:r w:rsidR="009931BA" w:rsidRPr="008B425E">
        <w:rPr>
          <w:lang w:val="en-GB"/>
        </w:rPr>
        <w:t>the investing decisions.</w:t>
      </w:r>
    </w:p>
    <w:p w:rsidR="00CB7BC0" w:rsidRDefault="00A13D1B" w:rsidP="00B55023">
      <w:pPr>
        <w:rPr>
          <w:lang w:val="en-GB"/>
        </w:rPr>
      </w:pPr>
      <w:r>
        <w:rPr>
          <w:lang w:val="en-GB"/>
        </w:rPr>
        <w:t xml:space="preserve">The </w:t>
      </w:r>
      <w:r w:rsidR="004E6255">
        <w:rPr>
          <w:lang w:val="en-GB"/>
        </w:rPr>
        <w:t>vision</w:t>
      </w:r>
      <w:r>
        <w:rPr>
          <w:lang w:val="en-GB"/>
        </w:rPr>
        <w:t xml:space="preserve"> is that there are </w:t>
      </w:r>
      <w:r w:rsidR="002E21B7">
        <w:rPr>
          <w:lang w:val="en-GB"/>
        </w:rPr>
        <w:t>a lot of tool</w:t>
      </w:r>
      <w:r>
        <w:rPr>
          <w:lang w:val="en-GB"/>
        </w:rPr>
        <w:t>s</w:t>
      </w:r>
      <w:r w:rsidR="002E21B7">
        <w:rPr>
          <w:lang w:val="en-GB"/>
        </w:rPr>
        <w:t xml:space="preserve"> integrated i</w:t>
      </w:r>
      <w:r w:rsidR="008913F2">
        <w:rPr>
          <w:lang w:val="en-GB"/>
        </w:rPr>
        <w:t>nto a common universe for watching and analyzing the market.</w:t>
      </w:r>
      <w:r w:rsidR="0037285B">
        <w:rPr>
          <w:lang w:val="en-GB"/>
        </w:rPr>
        <w:t xml:space="preserve"> Some of the early sketches</w:t>
      </w:r>
      <w:r w:rsidR="00031580">
        <w:rPr>
          <w:lang w:val="en-GB"/>
        </w:rPr>
        <w:t xml:space="preserve"> were</w:t>
      </w:r>
      <w:r w:rsidR="0037285B">
        <w:rPr>
          <w:lang w:val="en-GB"/>
        </w:rPr>
        <w:t>:</w:t>
      </w:r>
    </w:p>
    <w:p w:rsidR="00220D3E" w:rsidRDefault="0037285B" w:rsidP="00CB7BC0">
      <w:pPr>
        <w:jc w:val="both"/>
        <w:rPr>
          <w:lang w:val="en-GB"/>
        </w:rPr>
      </w:pPr>
      <w:r>
        <w:rPr>
          <w:lang w:val="en-GB"/>
        </w:rPr>
        <w:lastRenderedPageBreak/>
        <w:br/>
      </w:r>
      <w:r>
        <w:rPr>
          <w:noProof/>
        </w:rPr>
        <w:drawing>
          <wp:inline distT="0" distB="0" distL="0" distR="0">
            <wp:extent cx="5616178" cy="4084493"/>
            <wp:effectExtent l="19050" t="0" r="3572" b="0"/>
            <wp:docPr id="7" name="Picture 1" descr="G:\work\Archi-data\HedgeQuant\Doc\gyantal\Charmat\sketch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Archi-data\HedgeQuant\Doc\gyantal\Charmat\sketches\1.jpg"/>
                    <pic:cNvPicPr>
                      <a:picLocks noChangeAspect="1" noChangeArrowheads="1"/>
                    </pic:cNvPicPr>
                  </pic:nvPicPr>
                  <pic:blipFill>
                    <a:blip r:embed="rId10" cstate="print"/>
                    <a:srcRect/>
                    <a:stretch>
                      <a:fillRect/>
                    </a:stretch>
                  </pic:blipFill>
                  <pic:spPr bwMode="auto">
                    <a:xfrm>
                      <a:off x="0" y="0"/>
                      <a:ext cx="5616178" cy="4084493"/>
                    </a:xfrm>
                    <a:prstGeom prst="rect">
                      <a:avLst/>
                    </a:prstGeom>
                    <a:noFill/>
                    <a:ln w="9525">
                      <a:noFill/>
                      <a:miter lim="800000"/>
                      <a:headEnd/>
                      <a:tailEnd/>
                    </a:ln>
                  </pic:spPr>
                </pic:pic>
              </a:graphicData>
            </a:graphic>
          </wp:inline>
        </w:drawing>
      </w:r>
    </w:p>
    <w:p w:rsidR="0037285B" w:rsidRPr="0037285B" w:rsidRDefault="0037285B" w:rsidP="0037285B">
      <w:pPr>
        <w:jc w:val="center"/>
        <w:rPr>
          <w:i/>
          <w:lang w:val="en-GB"/>
        </w:rPr>
      </w:pPr>
      <w:r w:rsidRPr="0037285B">
        <w:rPr>
          <w:i/>
          <w:lang w:val="en-GB"/>
        </w:rPr>
        <w:t>Sketch of the envisioned framework</w:t>
      </w:r>
    </w:p>
    <w:p w:rsidR="0037285B" w:rsidRDefault="0037285B" w:rsidP="002E21B7">
      <w:pPr>
        <w:rPr>
          <w:lang w:val="en-GB"/>
        </w:rPr>
      </w:pPr>
    </w:p>
    <w:p w:rsidR="00220D3E" w:rsidRDefault="001B0786" w:rsidP="001B0786">
      <w:pPr>
        <w:rPr>
          <w:lang w:val="en-GB"/>
        </w:rPr>
      </w:pPr>
      <w:r>
        <w:rPr>
          <w:noProof/>
        </w:rPr>
        <w:lastRenderedPageBreak/>
        <w:drawing>
          <wp:inline distT="0" distB="0" distL="0" distR="0">
            <wp:extent cx="5114925" cy="3719946"/>
            <wp:effectExtent l="19050" t="0" r="9525" b="0"/>
            <wp:docPr id="20" name="Picture 2" descr="G:\work\Archi-data\HedgeQuant\Doc\gyantal\Charmat\sketche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Archi-data\HedgeQuant\Doc\gyantal\Charmat\sketches\scan0001.jpg"/>
                    <pic:cNvPicPr>
                      <a:picLocks noChangeAspect="1" noChangeArrowheads="1"/>
                    </pic:cNvPicPr>
                  </pic:nvPicPr>
                  <pic:blipFill>
                    <a:blip r:embed="rId11" cstate="print"/>
                    <a:srcRect/>
                    <a:stretch>
                      <a:fillRect/>
                    </a:stretch>
                  </pic:blipFill>
                  <pic:spPr bwMode="auto">
                    <a:xfrm>
                      <a:off x="0" y="0"/>
                      <a:ext cx="5114319" cy="3719505"/>
                    </a:xfrm>
                    <a:prstGeom prst="rect">
                      <a:avLst/>
                    </a:prstGeom>
                    <a:noFill/>
                    <a:ln w="9525">
                      <a:noFill/>
                      <a:miter lim="800000"/>
                      <a:headEnd/>
                      <a:tailEnd/>
                    </a:ln>
                  </pic:spPr>
                </pic:pic>
              </a:graphicData>
            </a:graphic>
          </wp:inline>
        </w:drawing>
      </w:r>
      <w:r w:rsidR="00CA7CAD">
        <w:rPr>
          <w:noProof/>
        </w:rPr>
        <w:drawing>
          <wp:inline distT="0" distB="0" distL="0" distR="0">
            <wp:extent cx="5400675" cy="3927764"/>
            <wp:effectExtent l="19050" t="0" r="9525" b="0"/>
            <wp:docPr id="12" name="Picture 3" descr="G:\work\Archi-data\HedgeQuant\Doc\gyantal\Charmat\sketch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Archi-data\HedgeQuant\Doc\gyantal\Charmat\sketches\6.jpg"/>
                    <pic:cNvPicPr>
                      <a:picLocks noChangeAspect="1" noChangeArrowheads="1"/>
                    </pic:cNvPicPr>
                  </pic:nvPicPr>
                  <pic:blipFill>
                    <a:blip r:embed="rId12" cstate="print"/>
                    <a:srcRect/>
                    <a:stretch>
                      <a:fillRect/>
                    </a:stretch>
                  </pic:blipFill>
                  <pic:spPr bwMode="auto">
                    <a:xfrm>
                      <a:off x="0" y="0"/>
                      <a:ext cx="5407997" cy="3933089"/>
                    </a:xfrm>
                    <a:prstGeom prst="rect">
                      <a:avLst/>
                    </a:prstGeom>
                    <a:noFill/>
                    <a:ln w="9525">
                      <a:noFill/>
                      <a:miter lim="800000"/>
                      <a:headEnd/>
                      <a:tailEnd/>
                    </a:ln>
                  </pic:spPr>
                </pic:pic>
              </a:graphicData>
            </a:graphic>
          </wp:inline>
        </w:drawing>
      </w:r>
      <w:r w:rsidR="00220D3E">
        <w:rPr>
          <w:lang w:val="en-GB"/>
        </w:rPr>
        <w:br/>
      </w:r>
      <w:r>
        <w:rPr>
          <w:color w:val="00B050"/>
          <w:lang w:val="en-GB"/>
        </w:rPr>
        <w:t>&lt;George: I am not sure whi</w:t>
      </w:r>
      <w:r w:rsidRPr="001B0786">
        <w:rPr>
          <w:color w:val="00B050"/>
          <w:lang w:val="en-GB"/>
        </w:rPr>
        <w:t>ch sketches of Brooke should we show here&gt;</w:t>
      </w:r>
      <w:r w:rsidR="00220D3E">
        <w:rPr>
          <w:lang w:val="en-GB"/>
        </w:rPr>
        <w:br/>
      </w:r>
      <w:r w:rsidR="00220D3E">
        <w:rPr>
          <w:lang w:val="en-GB"/>
        </w:rPr>
        <w:lastRenderedPageBreak/>
        <w:br/>
      </w:r>
    </w:p>
    <w:p w:rsidR="001878FC" w:rsidRPr="00E628C1" w:rsidRDefault="001878FC" w:rsidP="000530AF">
      <w:pPr>
        <w:pStyle w:val="Heading2"/>
        <w:numPr>
          <w:ilvl w:val="0"/>
          <w:numId w:val="15"/>
        </w:numPr>
        <w:rPr>
          <w:lang w:val="en-GB"/>
        </w:rPr>
      </w:pPr>
      <w:bookmarkStart w:id="2" w:name="_Toc200796690"/>
      <w:r w:rsidRPr="00E628C1">
        <w:rPr>
          <w:lang w:val="en-GB"/>
        </w:rPr>
        <w:t>Overview</w:t>
      </w:r>
      <w:r w:rsidR="00B36A29">
        <w:rPr>
          <w:rStyle w:val="FootnoteReference"/>
          <w:szCs w:val="28"/>
          <w:lang w:val="en-GB"/>
        </w:rPr>
        <w:footnoteReference w:id="2"/>
      </w:r>
      <w:bookmarkEnd w:id="2"/>
    </w:p>
    <w:p w:rsidR="008445C0" w:rsidRPr="00E628C1" w:rsidRDefault="008445C0" w:rsidP="00066EE9">
      <w:pPr>
        <w:rPr>
          <w:szCs w:val="24"/>
          <w:lang w:val="en-GB"/>
        </w:rPr>
      </w:pPr>
    </w:p>
    <w:p w:rsidR="002A1075" w:rsidRPr="00E628C1" w:rsidRDefault="004733BC" w:rsidP="004733BC">
      <w:pPr>
        <w:rPr>
          <w:szCs w:val="28"/>
          <w:lang w:val="en-GB"/>
        </w:rPr>
      </w:pPr>
      <w:r>
        <w:rPr>
          <w:szCs w:val="28"/>
          <w:lang w:val="en-GB"/>
        </w:rPr>
        <w:t>The HedgeQuant project builds and gathers a huge amount of i</w:t>
      </w:r>
      <w:r w:rsidRPr="004733BC">
        <w:rPr>
          <w:szCs w:val="28"/>
          <w:lang w:val="en-GB"/>
        </w:rPr>
        <w:t xml:space="preserve">nformation </w:t>
      </w:r>
      <w:r>
        <w:rPr>
          <w:szCs w:val="28"/>
          <w:lang w:val="en-GB"/>
        </w:rPr>
        <w:t xml:space="preserve">into a database </w:t>
      </w:r>
      <w:r w:rsidRPr="004733BC">
        <w:rPr>
          <w:szCs w:val="28"/>
          <w:lang w:val="en-GB"/>
        </w:rPr>
        <w:t>with</w:t>
      </w:r>
      <w:r>
        <w:rPr>
          <w:szCs w:val="28"/>
          <w:lang w:val="en-GB"/>
        </w:rPr>
        <w:t xml:space="preserve"> </w:t>
      </w:r>
      <w:r w:rsidRPr="004733BC">
        <w:rPr>
          <w:szCs w:val="28"/>
          <w:lang w:val="en-GB"/>
        </w:rPr>
        <w:t xml:space="preserve">automatic </w:t>
      </w:r>
      <w:r>
        <w:rPr>
          <w:szCs w:val="28"/>
          <w:lang w:val="en-GB"/>
        </w:rPr>
        <w:t xml:space="preserve">web-crawlers and </w:t>
      </w:r>
      <w:r w:rsidRPr="004733BC">
        <w:rPr>
          <w:szCs w:val="28"/>
          <w:lang w:val="en-GB"/>
        </w:rPr>
        <w:t>retrieve</w:t>
      </w:r>
      <w:r>
        <w:rPr>
          <w:szCs w:val="28"/>
          <w:lang w:val="en-GB"/>
        </w:rPr>
        <w:t>s</w:t>
      </w:r>
      <w:r w:rsidRPr="004733BC">
        <w:rPr>
          <w:szCs w:val="28"/>
          <w:lang w:val="en-GB"/>
        </w:rPr>
        <w:t xml:space="preserve"> and visualize</w:t>
      </w:r>
      <w:r>
        <w:rPr>
          <w:szCs w:val="28"/>
          <w:lang w:val="en-GB"/>
        </w:rPr>
        <w:t>s</w:t>
      </w:r>
      <w:r w:rsidRPr="004733BC">
        <w:rPr>
          <w:szCs w:val="28"/>
          <w:lang w:val="en-GB"/>
        </w:rPr>
        <w:t xml:space="preserve"> </w:t>
      </w:r>
      <w:r>
        <w:rPr>
          <w:szCs w:val="28"/>
          <w:lang w:val="en-GB"/>
        </w:rPr>
        <w:t xml:space="preserve">this information to the </w:t>
      </w:r>
      <w:r w:rsidR="00A97030">
        <w:rPr>
          <w:szCs w:val="28"/>
          <w:lang w:val="en-GB"/>
        </w:rPr>
        <w:t>user</w:t>
      </w:r>
      <w:r>
        <w:rPr>
          <w:szCs w:val="28"/>
          <w:lang w:val="en-GB"/>
        </w:rPr>
        <w:t xml:space="preserve">. </w:t>
      </w:r>
      <w:r w:rsidR="002A1075" w:rsidRPr="00E628C1">
        <w:rPr>
          <w:szCs w:val="28"/>
          <w:lang w:val="en-GB"/>
        </w:rPr>
        <w:t xml:space="preserve">The HedgeQuant framework architecture has the following components: </w:t>
      </w:r>
    </w:p>
    <w:p w:rsidR="002A1075" w:rsidRPr="004733BC" w:rsidRDefault="004733BC" w:rsidP="00273D54">
      <w:pPr>
        <w:pStyle w:val="ListParagraph"/>
        <w:numPr>
          <w:ilvl w:val="0"/>
          <w:numId w:val="6"/>
        </w:numPr>
        <w:jc w:val="both"/>
        <w:rPr>
          <w:szCs w:val="28"/>
          <w:lang w:val="en-GB"/>
        </w:rPr>
      </w:pPr>
      <w:r w:rsidRPr="004733BC">
        <w:rPr>
          <w:b/>
          <w:szCs w:val="28"/>
          <w:lang w:val="en-GB"/>
        </w:rPr>
        <w:t>HedgeQuant Server</w:t>
      </w:r>
      <w:r w:rsidRPr="004733BC">
        <w:rPr>
          <w:szCs w:val="28"/>
          <w:lang w:val="en-GB"/>
        </w:rPr>
        <w:t xml:space="preserve"> components</w:t>
      </w:r>
      <w:r>
        <w:rPr>
          <w:szCs w:val="28"/>
          <w:lang w:val="en-GB"/>
        </w:rPr>
        <w:t>,</w:t>
      </w:r>
      <w:r w:rsidRPr="004733BC">
        <w:rPr>
          <w:szCs w:val="28"/>
          <w:lang w:val="en-GB"/>
        </w:rPr>
        <w:t xml:space="preserve"> which skim specific site</w:t>
      </w:r>
      <w:r w:rsidR="00CE201C" w:rsidRPr="004733BC">
        <w:rPr>
          <w:szCs w:val="28"/>
          <w:lang w:val="en-GB"/>
        </w:rPr>
        <w:t>s and gather t</w:t>
      </w:r>
      <w:r w:rsidRPr="004733BC">
        <w:rPr>
          <w:szCs w:val="28"/>
          <w:lang w:val="en-GB"/>
        </w:rPr>
        <w:t>e</w:t>
      </w:r>
      <w:r w:rsidR="00CE201C" w:rsidRPr="004733BC">
        <w:rPr>
          <w:szCs w:val="28"/>
          <w:lang w:val="en-GB"/>
        </w:rPr>
        <w:t>xt</w:t>
      </w:r>
      <w:r w:rsidRPr="004733BC">
        <w:rPr>
          <w:szCs w:val="28"/>
          <w:lang w:val="en-GB"/>
        </w:rPr>
        <w:t xml:space="preserve"> information,</w:t>
      </w:r>
      <w:r>
        <w:rPr>
          <w:szCs w:val="28"/>
          <w:lang w:val="en-GB"/>
        </w:rPr>
        <w:t xml:space="preserve"> collect datasets of i</w:t>
      </w:r>
      <w:r w:rsidR="00CE201C" w:rsidRPr="004733BC">
        <w:rPr>
          <w:szCs w:val="28"/>
          <w:lang w:val="en-GB"/>
        </w:rPr>
        <w:t xml:space="preserve">nformation from selected sites </w:t>
      </w:r>
      <w:r w:rsidR="00273D54">
        <w:rPr>
          <w:szCs w:val="28"/>
          <w:lang w:val="en-GB"/>
        </w:rPr>
        <w:t xml:space="preserve">and </w:t>
      </w:r>
      <w:r w:rsidR="00CE201C" w:rsidRPr="004733BC">
        <w:rPr>
          <w:szCs w:val="28"/>
          <w:lang w:val="en-GB"/>
        </w:rPr>
        <w:t>save</w:t>
      </w:r>
      <w:r w:rsidR="00273D54">
        <w:rPr>
          <w:szCs w:val="28"/>
          <w:lang w:val="en-GB"/>
        </w:rPr>
        <w:t xml:space="preserve"> it</w:t>
      </w:r>
      <w:r>
        <w:rPr>
          <w:szCs w:val="28"/>
          <w:lang w:val="en-GB"/>
        </w:rPr>
        <w:t xml:space="preserve"> </w:t>
      </w:r>
      <w:r w:rsidR="00CE201C" w:rsidRPr="004733BC">
        <w:rPr>
          <w:szCs w:val="28"/>
          <w:lang w:val="en-GB"/>
        </w:rPr>
        <w:t>into an SQ</w:t>
      </w:r>
      <w:r>
        <w:rPr>
          <w:szCs w:val="28"/>
          <w:lang w:val="en-GB"/>
        </w:rPr>
        <w:t>L</w:t>
      </w:r>
      <w:r w:rsidR="00CE201C" w:rsidRPr="004733BC">
        <w:rPr>
          <w:szCs w:val="28"/>
          <w:lang w:val="en-GB"/>
        </w:rPr>
        <w:t xml:space="preserve"> </w:t>
      </w:r>
      <w:r>
        <w:rPr>
          <w:szCs w:val="28"/>
          <w:lang w:val="en-GB"/>
        </w:rPr>
        <w:t>database.</w:t>
      </w:r>
      <w:r w:rsidR="00273D54">
        <w:rPr>
          <w:szCs w:val="28"/>
          <w:lang w:val="en-GB"/>
        </w:rPr>
        <w:t xml:space="preserve"> T</w:t>
      </w:r>
      <w:r w:rsidR="002A1075" w:rsidRPr="004733BC">
        <w:rPr>
          <w:szCs w:val="28"/>
          <w:lang w:val="en-GB"/>
        </w:rPr>
        <w:t xml:space="preserve">hese software </w:t>
      </w:r>
      <w:r w:rsidR="005035DA" w:rsidRPr="004733BC">
        <w:rPr>
          <w:szCs w:val="28"/>
          <w:lang w:val="en-GB"/>
        </w:rPr>
        <w:t>units</w:t>
      </w:r>
      <w:r w:rsidR="002A1075" w:rsidRPr="004733BC">
        <w:rPr>
          <w:szCs w:val="28"/>
          <w:lang w:val="en-GB"/>
        </w:rPr>
        <w:t xml:space="preserve"> are installed on the </w:t>
      </w:r>
      <w:r w:rsidR="00B2130B" w:rsidRPr="004733BC">
        <w:rPr>
          <w:szCs w:val="28"/>
          <w:lang w:val="en-GB"/>
        </w:rPr>
        <w:t>high-bandwidth</w:t>
      </w:r>
      <w:r w:rsidR="002A1075" w:rsidRPr="004733BC">
        <w:rPr>
          <w:szCs w:val="28"/>
          <w:lang w:val="en-GB"/>
        </w:rPr>
        <w:t xml:space="preserve"> HedgeQuant </w:t>
      </w:r>
      <w:r w:rsidR="00E628C1" w:rsidRPr="004733BC">
        <w:rPr>
          <w:szCs w:val="28"/>
          <w:lang w:val="en-GB"/>
        </w:rPr>
        <w:t>Master Server</w:t>
      </w:r>
      <w:r w:rsidR="002A1075" w:rsidRPr="004733BC">
        <w:rPr>
          <w:szCs w:val="28"/>
          <w:lang w:val="en-GB"/>
        </w:rPr>
        <w:t xml:space="preserve">. Components responsible for </w:t>
      </w:r>
      <w:r w:rsidR="00267FA4" w:rsidRPr="004733BC">
        <w:rPr>
          <w:szCs w:val="28"/>
          <w:lang w:val="en-GB"/>
        </w:rPr>
        <w:t xml:space="preserve">regularly </w:t>
      </w:r>
      <w:r w:rsidR="002A1075" w:rsidRPr="004733BC">
        <w:rPr>
          <w:szCs w:val="28"/>
          <w:lang w:val="en-GB"/>
        </w:rPr>
        <w:t xml:space="preserve">crawling and interpreting important financial data, community knowledge, news, RSS and blog sites from the Internet. Smart algorithms gather and </w:t>
      </w:r>
      <w:r w:rsidR="00127346" w:rsidRPr="004733BC">
        <w:rPr>
          <w:szCs w:val="28"/>
          <w:lang w:val="en-GB"/>
        </w:rPr>
        <w:t>extract</w:t>
      </w:r>
      <w:r w:rsidR="002A1075" w:rsidRPr="004733BC">
        <w:rPr>
          <w:szCs w:val="28"/>
          <w:lang w:val="en-GB"/>
        </w:rPr>
        <w:t xml:space="preserve"> only </w:t>
      </w:r>
      <w:r w:rsidR="00127346" w:rsidRPr="004733BC">
        <w:rPr>
          <w:szCs w:val="28"/>
          <w:lang w:val="en-GB"/>
        </w:rPr>
        <w:t xml:space="preserve">the </w:t>
      </w:r>
      <w:r w:rsidR="002A1075" w:rsidRPr="004733BC">
        <w:rPr>
          <w:szCs w:val="28"/>
          <w:lang w:val="en-GB"/>
        </w:rPr>
        <w:t>relevant data. Other software components process</w:t>
      </w:r>
      <w:r w:rsidR="00267FA4" w:rsidRPr="004733BC">
        <w:rPr>
          <w:szCs w:val="28"/>
          <w:lang w:val="en-GB"/>
        </w:rPr>
        <w:t xml:space="preserve"> and analyze</w:t>
      </w:r>
      <w:r w:rsidR="002A1075" w:rsidRPr="004733BC">
        <w:rPr>
          <w:szCs w:val="28"/>
          <w:lang w:val="en-GB"/>
        </w:rPr>
        <w:t xml:space="preserve"> this information and </w:t>
      </w:r>
      <w:r w:rsidR="00267FA4" w:rsidRPr="004733BC">
        <w:rPr>
          <w:szCs w:val="28"/>
          <w:lang w:val="en-GB"/>
        </w:rPr>
        <w:t>the result</w:t>
      </w:r>
      <w:r w:rsidR="00B4022B">
        <w:rPr>
          <w:szCs w:val="28"/>
          <w:lang w:val="en-GB"/>
        </w:rPr>
        <w:t>s</w:t>
      </w:r>
      <w:r w:rsidR="00267FA4" w:rsidRPr="004733BC">
        <w:rPr>
          <w:szCs w:val="28"/>
          <w:lang w:val="en-GB"/>
        </w:rPr>
        <w:t xml:space="preserve"> of this lengthy data mining process</w:t>
      </w:r>
      <w:r w:rsidR="00F607E6" w:rsidRPr="004733BC">
        <w:rPr>
          <w:szCs w:val="28"/>
          <w:lang w:val="en-GB"/>
        </w:rPr>
        <w:t xml:space="preserve"> –the generated HedgeQuant portfolios –</w:t>
      </w:r>
      <w:r w:rsidR="00B4022B">
        <w:rPr>
          <w:szCs w:val="28"/>
          <w:lang w:val="en-GB"/>
        </w:rPr>
        <w:t xml:space="preserve"> are</w:t>
      </w:r>
      <w:r w:rsidR="00267FA4" w:rsidRPr="004733BC">
        <w:rPr>
          <w:szCs w:val="28"/>
          <w:lang w:val="en-GB"/>
        </w:rPr>
        <w:t xml:space="preserve"> stored in the database.</w:t>
      </w:r>
    </w:p>
    <w:p w:rsidR="002A1075" w:rsidRPr="00E628C1" w:rsidRDefault="002A1075" w:rsidP="002A1075">
      <w:pPr>
        <w:pStyle w:val="ListParagraph"/>
        <w:numPr>
          <w:ilvl w:val="0"/>
          <w:numId w:val="6"/>
        </w:numPr>
        <w:rPr>
          <w:szCs w:val="28"/>
          <w:lang w:val="en-GB"/>
        </w:rPr>
      </w:pPr>
      <w:r w:rsidRPr="00E628C1">
        <w:rPr>
          <w:b/>
          <w:szCs w:val="28"/>
          <w:lang w:val="en-GB"/>
        </w:rPr>
        <w:t>HedgeQuant Database</w:t>
      </w:r>
      <w:r w:rsidR="00801893">
        <w:rPr>
          <w:szCs w:val="28"/>
          <w:lang w:val="en-GB"/>
        </w:rPr>
        <w:t xml:space="preserve"> is</w:t>
      </w:r>
      <w:r w:rsidR="00267FA4" w:rsidRPr="00E628C1">
        <w:rPr>
          <w:szCs w:val="28"/>
          <w:lang w:val="en-GB"/>
        </w:rPr>
        <w:t xml:space="preserve"> a fast and reliable SQL server database storing financial historical data, saved user portfolios, </w:t>
      </w:r>
      <w:r w:rsidR="00C22991">
        <w:rPr>
          <w:szCs w:val="28"/>
          <w:lang w:val="en-GB"/>
        </w:rPr>
        <w:t>server generated</w:t>
      </w:r>
      <w:r w:rsidR="00127346">
        <w:rPr>
          <w:szCs w:val="28"/>
          <w:lang w:val="en-GB"/>
        </w:rPr>
        <w:t xml:space="preserve"> HedgeQuant </w:t>
      </w:r>
      <w:r w:rsidR="00267FA4" w:rsidRPr="00E628C1">
        <w:rPr>
          <w:szCs w:val="28"/>
          <w:lang w:val="en-GB"/>
        </w:rPr>
        <w:t xml:space="preserve">portfolios that were </w:t>
      </w:r>
      <w:r w:rsidR="00127346">
        <w:rPr>
          <w:szCs w:val="28"/>
          <w:lang w:val="en-GB"/>
        </w:rPr>
        <w:t>inferred</w:t>
      </w:r>
      <w:r w:rsidR="00267FA4" w:rsidRPr="00E628C1">
        <w:rPr>
          <w:szCs w:val="28"/>
          <w:lang w:val="en-GB"/>
        </w:rPr>
        <w:t xml:space="preserve"> by the smart HedgeQuant dat</w:t>
      </w:r>
      <w:r w:rsidR="00714DE3">
        <w:rPr>
          <w:szCs w:val="28"/>
          <w:lang w:val="en-GB"/>
        </w:rPr>
        <w:t xml:space="preserve">a mining components. </w:t>
      </w:r>
    </w:p>
    <w:p w:rsidR="006729E9" w:rsidRPr="00B62CF9" w:rsidRDefault="002A1075" w:rsidP="00B62CF9">
      <w:pPr>
        <w:pStyle w:val="ListParagraph"/>
        <w:numPr>
          <w:ilvl w:val="0"/>
          <w:numId w:val="6"/>
        </w:numPr>
        <w:rPr>
          <w:szCs w:val="28"/>
          <w:lang w:val="en-GB"/>
        </w:rPr>
      </w:pPr>
      <w:r w:rsidRPr="00B62CF9">
        <w:rPr>
          <w:b/>
          <w:szCs w:val="28"/>
          <w:lang w:val="en-GB"/>
        </w:rPr>
        <w:t>HedgeQuant Desktop</w:t>
      </w:r>
      <w:r w:rsidR="00101EB7" w:rsidRPr="00B62CF9">
        <w:rPr>
          <w:b/>
          <w:szCs w:val="28"/>
          <w:lang w:val="en-GB"/>
        </w:rPr>
        <w:t xml:space="preserve"> Client</w:t>
      </w:r>
      <w:r w:rsidR="00B62CF9" w:rsidRPr="00B62CF9">
        <w:rPr>
          <w:szCs w:val="28"/>
          <w:lang w:val="en-GB"/>
        </w:rPr>
        <w:t xml:space="preserve"> is installed on the desktop. It filters the  huge amount of information and presents it to the sure using an</w:t>
      </w:r>
      <w:r w:rsidR="00B62CF9">
        <w:rPr>
          <w:szCs w:val="28"/>
          <w:lang w:val="en-GB"/>
        </w:rPr>
        <w:t xml:space="preserve"> i</w:t>
      </w:r>
      <w:r w:rsidR="00B62CF9" w:rsidRPr="00B62CF9">
        <w:rPr>
          <w:szCs w:val="28"/>
          <w:lang w:val="en-GB"/>
        </w:rPr>
        <w:t>nnovative dynamic 3D visual representation</w:t>
      </w:r>
      <w:r w:rsidR="00B62CF9">
        <w:rPr>
          <w:szCs w:val="28"/>
          <w:lang w:val="en-GB"/>
        </w:rPr>
        <w:t>.</w:t>
      </w:r>
      <w:r w:rsidR="00267FA4" w:rsidRPr="00B62CF9">
        <w:rPr>
          <w:szCs w:val="28"/>
          <w:lang w:val="en-GB"/>
        </w:rPr>
        <w:t xml:space="preserve"> Very convenient to use. The investor can access every tool </w:t>
      </w:r>
      <w:r w:rsidR="009B2571" w:rsidRPr="00B62CF9">
        <w:rPr>
          <w:szCs w:val="28"/>
          <w:lang w:val="en-GB"/>
        </w:rPr>
        <w:t>necessary in one application. He</w:t>
      </w:r>
      <w:r w:rsidR="00267FA4" w:rsidRPr="00B62CF9">
        <w:rPr>
          <w:szCs w:val="28"/>
          <w:lang w:val="en-GB"/>
        </w:rPr>
        <w:t xml:space="preserve"> can</w:t>
      </w:r>
      <w:r w:rsidR="004F6347">
        <w:rPr>
          <w:szCs w:val="28"/>
          <w:lang w:val="en-GB"/>
        </w:rPr>
        <w:t xml:space="preserve"> understand the market processes real-time, </w:t>
      </w:r>
      <w:r w:rsidR="00267FA4" w:rsidRPr="00B62CF9">
        <w:rPr>
          <w:szCs w:val="28"/>
          <w:lang w:val="en-GB"/>
        </w:rPr>
        <w:t>mo</w:t>
      </w:r>
      <w:r w:rsidR="004F6347">
        <w:rPr>
          <w:szCs w:val="28"/>
          <w:lang w:val="en-GB"/>
        </w:rPr>
        <w:t>nitor the progress of portfolios</w:t>
      </w:r>
      <w:r w:rsidR="00267FA4" w:rsidRPr="00B62CF9">
        <w:rPr>
          <w:szCs w:val="28"/>
          <w:lang w:val="en-GB"/>
        </w:rPr>
        <w:t xml:space="preserve">, create historical charts with a single click, can view many </w:t>
      </w:r>
      <w:r w:rsidR="00EC6622" w:rsidRPr="00B62CF9">
        <w:rPr>
          <w:szCs w:val="28"/>
          <w:lang w:val="en-GB"/>
        </w:rPr>
        <w:t xml:space="preserve">attributes of the stocks in a simply to use </w:t>
      </w:r>
      <w:r w:rsidR="00E628C1" w:rsidRPr="00B62CF9">
        <w:rPr>
          <w:szCs w:val="28"/>
          <w:lang w:val="en-GB"/>
        </w:rPr>
        <w:t>hierarchical</w:t>
      </w:r>
      <w:r w:rsidR="00EC6622" w:rsidRPr="00B62CF9">
        <w:rPr>
          <w:szCs w:val="28"/>
          <w:lang w:val="en-GB"/>
        </w:rPr>
        <w:t xml:space="preserve"> </w:t>
      </w:r>
      <w:r w:rsidR="00E628C1" w:rsidRPr="00B62CF9">
        <w:rPr>
          <w:szCs w:val="28"/>
          <w:lang w:val="en-GB"/>
        </w:rPr>
        <w:t>data grid</w:t>
      </w:r>
      <w:r w:rsidR="00EC6622" w:rsidRPr="00B62CF9">
        <w:rPr>
          <w:szCs w:val="28"/>
          <w:lang w:val="en-GB"/>
        </w:rPr>
        <w:t xml:space="preserve">. </w:t>
      </w:r>
      <w:r w:rsidR="00BC0F8F">
        <w:rPr>
          <w:szCs w:val="28"/>
          <w:lang w:val="en-GB"/>
        </w:rPr>
        <w:t>Many aspect</w:t>
      </w:r>
      <w:r w:rsidR="00B33286">
        <w:rPr>
          <w:szCs w:val="28"/>
          <w:lang w:val="en-GB"/>
        </w:rPr>
        <w:t>s</w:t>
      </w:r>
      <w:r w:rsidR="00BC0F8F">
        <w:rPr>
          <w:szCs w:val="28"/>
          <w:lang w:val="en-GB"/>
        </w:rPr>
        <w:t xml:space="preserve"> of the stocks can be visualized</w:t>
      </w:r>
      <w:r w:rsidR="00756F1B">
        <w:rPr>
          <w:szCs w:val="28"/>
          <w:lang w:val="en-GB"/>
        </w:rPr>
        <w:t xml:space="preserve"> in a common framework</w:t>
      </w:r>
      <w:r w:rsidR="00BC0F8F">
        <w:rPr>
          <w:szCs w:val="28"/>
          <w:lang w:val="en-GB"/>
        </w:rPr>
        <w:t>, like fundamentals, 3</w:t>
      </w:r>
      <w:r w:rsidR="00BC0F8F" w:rsidRPr="00BC0F8F">
        <w:rPr>
          <w:szCs w:val="28"/>
          <w:vertAlign w:val="superscript"/>
          <w:lang w:val="en-GB"/>
        </w:rPr>
        <w:t>rd</w:t>
      </w:r>
      <w:r w:rsidR="00BC0F8F">
        <w:rPr>
          <w:szCs w:val="28"/>
          <w:lang w:val="en-GB"/>
        </w:rPr>
        <w:t xml:space="preserve"> party ratings </w:t>
      </w:r>
      <w:r w:rsidR="00080BA3" w:rsidRPr="00B62CF9">
        <w:rPr>
          <w:szCs w:val="28"/>
          <w:lang w:val="en-GB"/>
        </w:rPr>
        <w:t>(Navellier</w:t>
      </w:r>
      <w:r w:rsidR="00BC0F8F">
        <w:rPr>
          <w:szCs w:val="28"/>
          <w:lang w:val="en-GB"/>
        </w:rPr>
        <w:t>, Zacks, Ibd, FoolCaps</w:t>
      </w:r>
      <w:r w:rsidR="006C3CA1">
        <w:rPr>
          <w:szCs w:val="28"/>
          <w:lang w:val="en-GB"/>
        </w:rPr>
        <w:t>, etc.</w:t>
      </w:r>
      <w:r w:rsidR="00A06C57">
        <w:rPr>
          <w:szCs w:val="28"/>
          <w:lang w:val="en-GB"/>
        </w:rPr>
        <w:t>).</w:t>
      </w:r>
      <w:r w:rsidR="00013BDF" w:rsidRPr="00B62CF9">
        <w:rPr>
          <w:szCs w:val="28"/>
          <w:lang w:val="en-GB"/>
        </w:rPr>
        <w:br/>
      </w:r>
      <w:r w:rsidR="00EC6622" w:rsidRPr="00B62CF9">
        <w:rPr>
          <w:szCs w:val="28"/>
          <w:lang w:val="en-GB"/>
        </w:rPr>
        <w:lastRenderedPageBreak/>
        <w:t>Features:</w:t>
      </w:r>
      <w:r w:rsidR="00013BDF" w:rsidRPr="00B62CF9">
        <w:rPr>
          <w:szCs w:val="28"/>
          <w:lang w:val="en-GB"/>
        </w:rPr>
        <w:br/>
      </w:r>
      <w:r w:rsidR="00EC6622" w:rsidRPr="00B62CF9">
        <w:rPr>
          <w:szCs w:val="28"/>
          <w:lang w:val="en-GB"/>
        </w:rPr>
        <w:t>Leverage the full visual potential of the Windows Vista WPF (Windows Presentation Foundation)</w:t>
      </w:r>
      <w:r w:rsidR="00B360AF" w:rsidRPr="00B62CF9">
        <w:rPr>
          <w:szCs w:val="28"/>
          <w:lang w:val="en-GB"/>
        </w:rPr>
        <w:t>.</w:t>
      </w:r>
      <w:r w:rsidR="00013BDF" w:rsidRPr="00B62CF9">
        <w:rPr>
          <w:szCs w:val="28"/>
          <w:lang w:val="en-GB"/>
        </w:rPr>
        <w:br/>
      </w:r>
      <w:r w:rsidR="006729E9" w:rsidRPr="00B62CF9">
        <w:rPr>
          <w:szCs w:val="28"/>
          <w:lang w:val="en-GB"/>
        </w:rPr>
        <w:t xml:space="preserve">Automatically </w:t>
      </w:r>
      <w:r w:rsidR="00EC6622" w:rsidRPr="00B62CF9">
        <w:rPr>
          <w:szCs w:val="28"/>
          <w:lang w:val="en-GB"/>
        </w:rPr>
        <w:t>use</w:t>
      </w:r>
      <w:r w:rsidR="006729E9" w:rsidRPr="00B62CF9">
        <w:rPr>
          <w:szCs w:val="28"/>
          <w:lang w:val="en-GB"/>
        </w:rPr>
        <w:t xml:space="preserve"> the </w:t>
      </w:r>
      <w:r w:rsidR="006947E7" w:rsidRPr="00B62CF9">
        <w:rPr>
          <w:szCs w:val="28"/>
          <w:lang w:val="en-GB"/>
        </w:rPr>
        <w:t>dual or quad core</w:t>
      </w:r>
      <w:r w:rsidR="006729E9" w:rsidRPr="00B62CF9">
        <w:rPr>
          <w:szCs w:val="28"/>
          <w:lang w:val="en-GB"/>
        </w:rPr>
        <w:t xml:space="preserve"> </w:t>
      </w:r>
      <w:r w:rsidR="00EC6622" w:rsidRPr="00B62CF9">
        <w:rPr>
          <w:szCs w:val="28"/>
          <w:lang w:val="en-GB"/>
        </w:rPr>
        <w:t>CPUs</w:t>
      </w:r>
      <w:r w:rsidR="006729E9" w:rsidRPr="00B62CF9">
        <w:rPr>
          <w:szCs w:val="28"/>
          <w:lang w:val="en-GB"/>
        </w:rPr>
        <w:t xml:space="preserve"> and the 64 bit computation architecture, so investors can create 3D charts </w:t>
      </w:r>
      <w:r w:rsidR="009E61DC" w:rsidRPr="00B62CF9">
        <w:rPr>
          <w:szCs w:val="28"/>
          <w:lang w:val="en-GB"/>
        </w:rPr>
        <w:t xml:space="preserve">or executing complex </w:t>
      </w:r>
      <w:r w:rsidR="004868FA" w:rsidRPr="00B62CF9">
        <w:rPr>
          <w:szCs w:val="28"/>
          <w:lang w:val="en-GB"/>
        </w:rPr>
        <w:t xml:space="preserve">financial </w:t>
      </w:r>
      <w:r w:rsidR="009E61DC" w:rsidRPr="00B62CF9">
        <w:rPr>
          <w:szCs w:val="28"/>
          <w:lang w:val="en-GB"/>
        </w:rPr>
        <w:t xml:space="preserve">calculations </w:t>
      </w:r>
      <w:r w:rsidR="006729E9" w:rsidRPr="00B62CF9">
        <w:rPr>
          <w:szCs w:val="28"/>
          <w:lang w:val="en-GB"/>
        </w:rPr>
        <w:t>faster.</w:t>
      </w:r>
    </w:p>
    <w:p w:rsidR="0049653C" w:rsidRDefault="0049653C" w:rsidP="00267FA4">
      <w:pPr>
        <w:rPr>
          <w:szCs w:val="28"/>
          <w:lang w:val="en-GB"/>
        </w:rPr>
      </w:pPr>
    </w:p>
    <w:p w:rsidR="007478E1" w:rsidRDefault="007478E1" w:rsidP="00267FA4">
      <w:pPr>
        <w:rPr>
          <w:szCs w:val="28"/>
          <w:lang w:val="en-GB"/>
        </w:rPr>
      </w:pPr>
    </w:p>
    <w:p w:rsidR="0049653C" w:rsidRPr="00E628C1" w:rsidRDefault="0049653C" w:rsidP="000530AF">
      <w:pPr>
        <w:pStyle w:val="Heading2"/>
        <w:numPr>
          <w:ilvl w:val="0"/>
          <w:numId w:val="15"/>
        </w:numPr>
        <w:rPr>
          <w:lang w:val="en-GB"/>
        </w:rPr>
      </w:pPr>
      <w:bookmarkStart w:id="3" w:name="_Toc200796691"/>
      <w:r w:rsidRPr="00E628C1">
        <w:rPr>
          <w:lang w:val="en-GB"/>
        </w:rPr>
        <w:t>HedgeQuant Desktop</w:t>
      </w:r>
      <w:bookmarkEnd w:id="3"/>
    </w:p>
    <w:p w:rsidR="0049653C" w:rsidRPr="00E628C1" w:rsidRDefault="0049653C" w:rsidP="00267FA4">
      <w:pPr>
        <w:rPr>
          <w:szCs w:val="28"/>
          <w:lang w:val="en-GB"/>
        </w:rPr>
      </w:pPr>
    </w:p>
    <w:p w:rsidR="00E21F8D" w:rsidRDefault="00E21F8D" w:rsidP="00267FA4">
      <w:pPr>
        <w:rPr>
          <w:szCs w:val="28"/>
          <w:lang w:val="en-GB"/>
        </w:rPr>
      </w:pPr>
      <w:r w:rsidRPr="00E628C1">
        <w:rPr>
          <w:szCs w:val="28"/>
          <w:lang w:val="en-GB"/>
        </w:rPr>
        <w:t>HedgeQuant Desktop is a powerful, integrated real-time market watcher, stock screener, historical data visualizer and portfolio manager.</w:t>
      </w:r>
      <w:r w:rsidR="004458C6">
        <w:rPr>
          <w:szCs w:val="28"/>
          <w:lang w:val="en-GB"/>
        </w:rPr>
        <w:t xml:space="preserve"> </w:t>
      </w:r>
      <w:r w:rsidR="0063293B">
        <w:rPr>
          <w:szCs w:val="28"/>
          <w:lang w:val="en-GB"/>
        </w:rPr>
        <w:t>The user can define his own custom portfolio, but watching the read-only HQ server generated portfolios are also possible.</w:t>
      </w:r>
    </w:p>
    <w:p w:rsidR="00D97296" w:rsidRPr="00E628C1" w:rsidRDefault="00D97296" w:rsidP="00D97296">
      <w:pPr>
        <w:rPr>
          <w:szCs w:val="28"/>
          <w:lang w:val="en-GB"/>
        </w:rPr>
      </w:pPr>
      <w:r w:rsidRPr="00D97296">
        <w:rPr>
          <w:szCs w:val="28"/>
          <w:lang w:val="en-GB"/>
        </w:rPr>
        <w:t>The main working area contains functionalities of portfolio selection and</w:t>
      </w:r>
      <w:r>
        <w:rPr>
          <w:szCs w:val="28"/>
          <w:lang w:val="en-GB"/>
        </w:rPr>
        <w:t xml:space="preserve"> </w:t>
      </w:r>
      <w:r w:rsidRPr="00D97296">
        <w:rPr>
          <w:szCs w:val="28"/>
          <w:lang w:val="en-GB"/>
        </w:rPr>
        <w:t>monitors the fine details of assets found in portfolios.</w:t>
      </w:r>
      <w:r>
        <w:rPr>
          <w:szCs w:val="28"/>
          <w:lang w:val="en-GB"/>
        </w:rPr>
        <w:t xml:space="preserve"> </w:t>
      </w:r>
      <w:r w:rsidRPr="00D97296">
        <w:rPr>
          <w:szCs w:val="28"/>
          <w:lang w:val="en-GB"/>
        </w:rPr>
        <w:t>Different tools</w:t>
      </w:r>
      <w:r>
        <w:rPr>
          <w:szCs w:val="28"/>
          <w:lang w:val="en-GB"/>
        </w:rPr>
        <w:t xml:space="preserve"> </w:t>
      </w:r>
      <w:r w:rsidRPr="00D97296">
        <w:rPr>
          <w:szCs w:val="28"/>
          <w:lang w:val="en-GB"/>
        </w:rPr>
        <w:t>that help the investor monitoring the market or gathering</w:t>
      </w:r>
      <w:r>
        <w:rPr>
          <w:szCs w:val="28"/>
          <w:lang w:val="en-GB"/>
        </w:rPr>
        <w:t xml:space="preserve"> </w:t>
      </w:r>
      <w:r w:rsidRPr="00D97296">
        <w:rPr>
          <w:szCs w:val="28"/>
          <w:lang w:val="en-GB"/>
        </w:rPr>
        <w:t xml:space="preserve">information </w:t>
      </w:r>
      <w:r>
        <w:rPr>
          <w:szCs w:val="28"/>
          <w:lang w:val="en-GB"/>
        </w:rPr>
        <w:t>a</w:t>
      </w:r>
      <w:r w:rsidRPr="00D97296">
        <w:rPr>
          <w:szCs w:val="28"/>
          <w:lang w:val="en-GB"/>
        </w:rPr>
        <w:t xml:space="preserve">re placed around in smaller </w:t>
      </w:r>
      <w:r>
        <w:rPr>
          <w:szCs w:val="28"/>
          <w:lang w:val="en-GB"/>
        </w:rPr>
        <w:t>f</w:t>
      </w:r>
      <w:r w:rsidRPr="00D97296">
        <w:rPr>
          <w:szCs w:val="28"/>
          <w:lang w:val="en-GB"/>
        </w:rPr>
        <w:t>lo</w:t>
      </w:r>
      <w:r>
        <w:rPr>
          <w:szCs w:val="28"/>
          <w:lang w:val="en-GB"/>
        </w:rPr>
        <w:t>ating interactive windows and widgets</w:t>
      </w:r>
      <w:r w:rsidRPr="00D97296">
        <w:rPr>
          <w:szCs w:val="28"/>
          <w:lang w:val="en-GB"/>
        </w:rPr>
        <w:t>.</w:t>
      </w:r>
      <w:r w:rsidR="00EC1D0B">
        <w:rPr>
          <w:szCs w:val="28"/>
          <w:lang w:val="en-GB"/>
        </w:rPr>
        <w:t xml:space="preserve"> </w:t>
      </w:r>
      <w:r w:rsidR="00EC1D0B">
        <w:rPr>
          <w:szCs w:val="28"/>
          <w:lang w:val="en-GB"/>
        </w:rPr>
        <w:br/>
      </w:r>
      <w:r w:rsidRPr="00D97296">
        <w:rPr>
          <w:szCs w:val="28"/>
          <w:lang w:val="en-GB"/>
        </w:rPr>
        <w:t>The tools are transparent if they are not used, so they don't hide important</w:t>
      </w:r>
      <w:r w:rsidR="00EC1D0B">
        <w:rPr>
          <w:szCs w:val="28"/>
          <w:lang w:val="en-GB"/>
        </w:rPr>
        <w:t xml:space="preserve"> </w:t>
      </w:r>
      <w:r w:rsidRPr="00D97296">
        <w:rPr>
          <w:szCs w:val="28"/>
          <w:lang w:val="en-GB"/>
        </w:rPr>
        <w:t>information that happens in another window under them. The different tools</w:t>
      </w:r>
      <w:r w:rsidR="00EC1D0B">
        <w:rPr>
          <w:szCs w:val="28"/>
          <w:lang w:val="en-GB"/>
        </w:rPr>
        <w:t xml:space="preserve"> </w:t>
      </w:r>
      <w:r w:rsidRPr="00D97296">
        <w:rPr>
          <w:szCs w:val="28"/>
          <w:lang w:val="en-GB"/>
        </w:rPr>
        <w:t>th</w:t>
      </w:r>
      <w:r w:rsidR="00EC1D0B">
        <w:rPr>
          <w:szCs w:val="28"/>
          <w:lang w:val="en-GB"/>
        </w:rPr>
        <w:t>a</w:t>
      </w:r>
      <w:r w:rsidRPr="00D97296">
        <w:rPr>
          <w:szCs w:val="28"/>
          <w:lang w:val="en-GB"/>
        </w:rPr>
        <w:t>t are active end visible c</w:t>
      </w:r>
      <w:r w:rsidR="00EC1D0B">
        <w:rPr>
          <w:szCs w:val="28"/>
          <w:lang w:val="en-GB"/>
        </w:rPr>
        <w:t>a</w:t>
      </w:r>
      <w:r w:rsidRPr="00D97296">
        <w:rPr>
          <w:szCs w:val="28"/>
          <w:lang w:val="en-GB"/>
        </w:rPr>
        <w:t>n be configured by the user and this se</w:t>
      </w:r>
      <w:r w:rsidR="00EC1D0B">
        <w:rPr>
          <w:szCs w:val="28"/>
          <w:lang w:val="en-GB"/>
        </w:rPr>
        <w:t>t</w:t>
      </w:r>
      <w:r w:rsidRPr="00D97296">
        <w:rPr>
          <w:szCs w:val="28"/>
          <w:lang w:val="en-GB"/>
        </w:rPr>
        <w:t>ting is</w:t>
      </w:r>
      <w:r w:rsidR="00EC1D0B">
        <w:rPr>
          <w:szCs w:val="28"/>
          <w:lang w:val="en-GB"/>
        </w:rPr>
        <w:t xml:space="preserve"> </w:t>
      </w:r>
      <w:r w:rsidRPr="00D97296">
        <w:rPr>
          <w:szCs w:val="28"/>
          <w:lang w:val="en-GB"/>
        </w:rPr>
        <w:t>persisted.</w:t>
      </w:r>
    </w:p>
    <w:p w:rsidR="00E21F8D" w:rsidRDefault="00E21F8D" w:rsidP="00267FA4">
      <w:pPr>
        <w:rPr>
          <w:szCs w:val="28"/>
          <w:lang w:val="en-GB"/>
        </w:rPr>
      </w:pPr>
    </w:p>
    <w:p w:rsidR="00D2300D" w:rsidRDefault="00B8377E" w:rsidP="00267FA4">
      <w:pPr>
        <w:rPr>
          <w:szCs w:val="28"/>
          <w:lang w:val="en-GB"/>
        </w:rPr>
      </w:pPr>
      <w:r>
        <w:rPr>
          <w:noProof/>
          <w:szCs w:val="28"/>
        </w:rPr>
        <w:lastRenderedPageBreak/>
        <w:drawing>
          <wp:inline distT="0" distB="0" distL="0" distR="0">
            <wp:extent cx="5943600" cy="38523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3600" cy="3852365"/>
                    </a:xfrm>
                    <a:prstGeom prst="rect">
                      <a:avLst/>
                    </a:prstGeom>
                    <a:noFill/>
                    <a:ln w="9525">
                      <a:noFill/>
                      <a:miter lim="800000"/>
                      <a:headEnd/>
                      <a:tailEnd/>
                    </a:ln>
                  </pic:spPr>
                </pic:pic>
              </a:graphicData>
            </a:graphic>
          </wp:inline>
        </w:drawing>
      </w:r>
    </w:p>
    <w:p w:rsidR="00D2300D" w:rsidRDefault="008D0F3F" w:rsidP="008D0F3F">
      <w:pPr>
        <w:jc w:val="center"/>
        <w:rPr>
          <w:szCs w:val="28"/>
          <w:lang w:val="en-GB"/>
        </w:rPr>
      </w:pPr>
      <w:r>
        <w:rPr>
          <w:i/>
          <w:szCs w:val="28"/>
          <w:lang w:val="en-GB"/>
        </w:rPr>
        <w:t>HedgeQuant Desktop in action</w:t>
      </w:r>
    </w:p>
    <w:p w:rsidR="008D55DC" w:rsidRDefault="008D55DC" w:rsidP="00606E15">
      <w:pPr>
        <w:pStyle w:val="Heading3"/>
        <w:rPr>
          <w:lang w:val="en-GB"/>
        </w:rPr>
      </w:pPr>
    </w:p>
    <w:p w:rsidR="00143B1C" w:rsidRDefault="0031304C" w:rsidP="00606E15">
      <w:pPr>
        <w:pStyle w:val="Heading3"/>
        <w:rPr>
          <w:lang w:val="en-GB"/>
        </w:rPr>
      </w:pPr>
      <w:r w:rsidRPr="0031304C">
        <w:rPr>
          <w:noProof/>
          <w:szCs w:val="28"/>
          <w:lang w:val="en-GB"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1" type="#_x0000_t186" style="position:absolute;margin-left:334.2pt;margin-top:390.6pt;width:133.45pt;height:220.5pt;rotation:90;z-index:251668480;mso-position-horizontal-relative:margin;mso-position-vertical-relative:page;mso-width-relative:margin;mso-height-relative:margin;v-text-anchor:middle" o:allowincell="f" filled="t" fillcolor="#1f497d [3215]" stroked="f" strokecolor="#5c83b4" strokeweight=".25pt">
            <v:shadow on="t" opacity=".5" offset="6pt,-6pt"/>
            <v:textbox style="mso-next-textbox:#_x0000_s1031">
              <w:txbxContent>
                <w:p w:rsidR="00E603EF" w:rsidRDefault="00E603EF" w:rsidP="00747881">
                  <w:pPr>
                    <w:spacing w:line="288" w:lineRule="auto"/>
                    <w:jc w:val="center"/>
                    <w:rPr>
                      <w:rFonts w:asciiTheme="majorHAnsi" w:eastAsiaTheme="majorEastAsia" w:hAnsiTheme="majorHAnsi" w:cstheme="majorBidi"/>
                      <w:i/>
                      <w:iCs/>
                      <w:color w:val="D3DFEE" w:themeColor="accent1" w:themeTint="3F"/>
                      <w:szCs w:val="28"/>
                    </w:rPr>
                  </w:pPr>
                  <w:r>
                    <w:rPr>
                      <w:rFonts w:asciiTheme="majorHAnsi" w:eastAsiaTheme="majorEastAsia" w:hAnsiTheme="majorHAnsi" w:cstheme="majorBidi"/>
                      <w:i/>
                      <w:iCs/>
                      <w:color w:val="D3DFEE" w:themeColor="accent1" w:themeTint="3F"/>
                      <w:szCs w:val="28"/>
                    </w:rPr>
                    <w:t xml:space="preserve">Zoomable User Interface (ZUI): The graphical user interface (GUI) is based on a </w:t>
                  </w:r>
                  <w:r w:rsidRPr="0027152F">
                    <w:rPr>
                      <w:rFonts w:asciiTheme="majorHAnsi" w:eastAsiaTheme="majorEastAsia" w:hAnsiTheme="majorHAnsi" w:cstheme="majorBidi"/>
                      <w:i/>
                      <w:iCs/>
                      <w:color w:val="D3DFEE" w:themeColor="accent1" w:themeTint="3F"/>
                      <w:szCs w:val="28"/>
                    </w:rPr>
                    <w:t>graphical environment where users can change the scale of the viewed area in to see more</w:t>
                  </w:r>
                  <w:r>
                    <w:rPr>
                      <w:rFonts w:asciiTheme="majorHAnsi" w:eastAsiaTheme="majorEastAsia" w:hAnsiTheme="majorHAnsi" w:cstheme="majorBidi"/>
                      <w:i/>
                      <w:iCs/>
                      <w:color w:val="D3DFEE" w:themeColor="accent1" w:themeTint="3F"/>
                      <w:szCs w:val="28"/>
                    </w:rPr>
                    <w:t>.</w:t>
                  </w:r>
                  <w:r w:rsidRPr="0027152F">
                    <w:rPr>
                      <w:rFonts w:asciiTheme="majorHAnsi" w:eastAsiaTheme="majorEastAsia" w:hAnsiTheme="majorHAnsi" w:cstheme="majorBidi"/>
                      <w:i/>
                      <w:iCs/>
                      <w:color w:val="D3DFEE" w:themeColor="accent1" w:themeTint="3F"/>
                      <w:szCs w:val="28"/>
                    </w:rPr>
                    <w:t xml:space="preserve"> detail or less</w:t>
                  </w:r>
                </w:p>
              </w:txbxContent>
            </v:textbox>
            <w10:wrap type="square" anchorx="margin" anchory="page"/>
          </v:shape>
        </w:pict>
      </w:r>
      <w:bookmarkStart w:id="4" w:name="_Toc200796692"/>
      <w:r w:rsidR="00143B1C">
        <w:rPr>
          <w:lang w:val="en-GB"/>
        </w:rPr>
        <w:t xml:space="preserve">The </w:t>
      </w:r>
      <w:r w:rsidR="00B51504">
        <w:rPr>
          <w:lang w:val="en-GB"/>
        </w:rPr>
        <w:t>I</w:t>
      </w:r>
      <w:r w:rsidR="00143B1C">
        <w:rPr>
          <w:lang w:val="en-GB"/>
        </w:rPr>
        <w:t xml:space="preserve">nnovative </w:t>
      </w:r>
      <w:r w:rsidR="00B51504">
        <w:rPr>
          <w:lang w:val="en-GB"/>
        </w:rPr>
        <w:t>F</w:t>
      </w:r>
      <w:r w:rsidR="008D55DC">
        <w:rPr>
          <w:lang w:val="en-GB"/>
        </w:rPr>
        <w:t>eatures</w:t>
      </w:r>
      <w:bookmarkEnd w:id="4"/>
    </w:p>
    <w:p w:rsidR="008D55DC" w:rsidRPr="008D55DC" w:rsidRDefault="008D55DC" w:rsidP="008D55DC">
      <w:pPr>
        <w:rPr>
          <w:lang w:val="en-GB"/>
        </w:rPr>
      </w:pPr>
    </w:p>
    <w:p w:rsidR="00987000" w:rsidRDefault="00747881" w:rsidP="00747881">
      <w:pPr>
        <w:pStyle w:val="ListParagraph"/>
        <w:numPr>
          <w:ilvl w:val="0"/>
          <w:numId w:val="7"/>
        </w:numPr>
        <w:rPr>
          <w:szCs w:val="28"/>
          <w:lang w:val="en-GB"/>
        </w:rPr>
      </w:pPr>
      <w:r w:rsidRPr="00E628C1">
        <w:rPr>
          <w:b/>
          <w:szCs w:val="28"/>
          <w:lang w:val="en-GB"/>
        </w:rPr>
        <w:t>The Zoomable User Interface</w:t>
      </w:r>
      <w:r w:rsidRPr="00E628C1">
        <w:rPr>
          <w:szCs w:val="28"/>
          <w:lang w:val="en-GB"/>
        </w:rPr>
        <w:t xml:space="preserve"> is very convenient tool to zoom and pan the</w:t>
      </w:r>
      <w:r w:rsidRPr="00E628C1">
        <w:rPr>
          <w:szCs w:val="28"/>
          <w:lang w:val="en-GB"/>
        </w:rPr>
        <w:br/>
        <w:t>main working area and the various small panels around the main area. Instead of the conventional pixel-based rendering, the software applies vector-based rendering that allows for high-fidelity scaling of complex drawings and text. The user can zoom arbitrarily</w:t>
      </w:r>
      <w:r>
        <w:rPr>
          <w:szCs w:val="28"/>
          <w:lang w:val="en-GB"/>
        </w:rPr>
        <w:t xml:space="preserve"> into</w:t>
      </w:r>
      <w:r w:rsidRPr="00E628C1">
        <w:rPr>
          <w:szCs w:val="28"/>
          <w:lang w:val="en-GB"/>
        </w:rPr>
        <w:t xml:space="preserve"> any area</w:t>
      </w:r>
      <w:r>
        <w:rPr>
          <w:szCs w:val="28"/>
          <w:lang w:val="en-GB"/>
        </w:rPr>
        <w:t>s</w:t>
      </w:r>
      <w:r w:rsidRPr="00E628C1">
        <w:rPr>
          <w:szCs w:val="28"/>
          <w:lang w:val="en-GB"/>
        </w:rPr>
        <w:t xml:space="preserve"> of the desktop </w:t>
      </w:r>
      <w:r>
        <w:rPr>
          <w:szCs w:val="28"/>
          <w:lang w:val="en-GB"/>
        </w:rPr>
        <w:t xml:space="preserve">and still see crystal crisp images. </w:t>
      </w:r>
    </w:p>
    <w:p w:rsidR="00747881" w:rsidRDefault="00987000" w:rsidP="00987000">
      <w:pPr>
        <w:pStyle w:val="ListParagraph"/>
        <w:jc w:val="center"/>
        <w:rPr>
          <w:szCs w:val="28"/>
          <w:lang w:val="en-GB"/>
        </w:rPr>
      </w:pPr>
      <w:r>
        <w:rPr>
          <w:noProof/>
        </w:rPr>
        <w:lastRenderedPageBreak/>
        <w:drawing>
          <wp:inline distT="0" distB="0" distL="0" distR="0">
            <wp:extent cx="5177563" cy="3666220"/>
            <wp:effectExtent l="19050" t="0" r="4037"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174642" cy="3664152"/>
                    </a:xfrm>
                    <a:prstGeom prst="rect">
                      <a:avLst/>
                    </a:prstGeom>
                    <a:noFill/>
                    <a:ln w="9525">
                      <a:noFill/>
                      <a:miter lim="800000"/>
                      <a:headEnd/>
                      <a:tailEnd/>
                    </a:ln>
                  </pic:spPr>
                </pic:pic>
              </a:graphicData>
            </a:graphic>
          </wp:inline>
        </w:drawing>
      </w:r>
    </w:p>
    <w:p w:rsidR="00747881" w:rsidRPr="00CF0C81" w:rsidRDefault="00747881" w:rsidP="00747881">
      <w:pPr>
        <w:pStyle w:val="ListParagraph"/>
        <w:jc w:val="center"/>
        <w:rPr>
          <w:i/>
          <w:szCs w:val="28"/>
          <w:lang w:val="en-GB"/>
        </w:rPr>
      </w:pPr>
      <w:r w:rsidRPr="00CF0C81">
        <w:rPr>
          <w:i/>
          <w:szCs w:val="28"/>
          <w:lang w:val="en-GB"/>
        </w:rPr>
        <w:t xml:space="preserve">Pixel-based vs. </w:t>
      </w:r>
      <w:r>
        <w:rPr>
          <w:i/>
          <w:szCs w:val="28"/>
          <w:lang w:val="en-GB"/>
        </w:rPr>
        <w:t>v</w:t>
      </w:r>
      <w:r w:rsidRPr="00CF0C81">
        <w:rPr>
          <w:i/>
          <w:szCs w:val="28"/>
          <w:lang w:val="en-GB"/>
        </w:rPr>
        <w:t>ector-based rendering</w:t>
      </w:r>
      <w:r w:rsidR="00987000">
        <w:rPr>
          <w:i/>
          <w:szCs w:val="28"/>
          <w:lang w:val="en-GB"/>
        </w:rPr>
        <w:t xml:space="preserve"> after zooming in</w:t>
      </w:r>
      <w:r w:rsidRPr="00CF0C81">
        <w:rPr>
          <w:i/>
          <w:szCs w:val="28"/>
          <w:lang w:val="en-GB"/>
        </w:rPr>
        <w:br/>
      </w:r>
      <w:r w:rsidRPr="00CF0C81">
        <w:rPr>
          <w:i/>
          <w:szCs w:val="28"/>
          <w:lang w:val="en-GB"/>
        </w:rPr>
        <w:br/>
      </w:r>
      <w:r w:rsidRPr="00CF0C81">
        <w:rPr>
          <w:i/>
          <w:szCs w:val="28"/>
          <w:lang w:val="en-GB"/>
        </w:rPr>
        <w:br/>
      </w:r>
    </w:p>
    <w:p w:rsidR="001F3330" w:rsidRDefault="001F3330" w:rsidP="00747881">
      <w:pPr>
        <w:pStyle w:val="ListParagraph"/>
        <w:numPr>
          <w:ilvl w:val="0"/>
          <w:numId w:val="7"/>
        </w:numPr>
        <w:rPr>
          <w:szCs w:val="28"/>
          <w:lang w:val="en-GB"/>
        </w:rPr>
      </w:pPr>
      <w:r w:rsidRPr="001F3330">
        <w:rPr>
          <w:b/>
          <w:szCs w:val="28"/>
          <w:lang w:val="en-GB"/>
        </w:rPr>
        <w:t>Discrete LOD:</w:t>
      </w:r>
      <w:r>
        <w:rPr>
          <w:szCs w:val="28"/>
          <w:lang w:val="en-GB"/>
        </w:rPr>
        <w:t xml:space="preserve"> </w:t>
      </w:r>
      <w:r w:rsidR="00FC4EE1">
        <w:rPr>
          <w:szCs w:val="28"/>
          <w:lang w:val="en-GB"/>
        </w:rPr>
        <w:t>In addition to vector based zooming, the ZUI is capable to even change the content for the different zooming levels. This is called Level of Detail (LOD) technique. For example zooming closer to a simple 2D chart reveals a very detailed, complex 3D charts in a deeper level.</w:t>
      </w:r>
    </w:p>
    <w:p w:rsidR="00902228" w:rsidRPr="00902228" w:rsidRDefault="001F3330" w:rsidP="00747881">
      <w:pPr>
        <w:pStyle w:val="ListParagraph"/>
        <w:numPr>
          <w:ilvl w:val="0"/>
          <w:numId w:val="7"/>
        </w:numPr>
        <w:rPr>
          <w:b/>
          <w:szCs w:val="28"/>
          <w:lang w:val="en-GB"/>
        </w:rPr>
      </w:pPr>
      <w:r w:rsidRPr="001F3330">
        <w:rPr>
          <w:b/>
          <w:szCs w:val="28"/>
          <w:lang w:val="en-GB"/>
        </w:rPr>
        <w:t xml:space="preserve">Continuous </w:t>
      </w:r>
      <w:r>
        <w:rPr>
          <w:b/>
          <w:szCs w:val="28"/>
          <w:lang w:val="en-GB"/>
        </w:rPr>
        <w:t>change of detail (CCOD)</w:t>
      </w:r>
      <w:r w:rsidRPr="001F3330">
        <w:rPr>
          <w:b/>
          <w:szCs w:val="28"/>
          <w:lang w:val="en-GB"/>
        </w:rPr>
        <w:t>:</w:t>
      </w:r>
      <w:r w:rsidR="00BC4B3D">
        <w:rPr>
          <w:b/>
          <w:szCs w:val="28"/>
          <w:lang w:val="en-GB"/>
        </w:rPr>
        <w:t xml:space="preserve"> </w:t>
      </w:r>
      <w:r w:rsidR="00BC4B3D">
        <w:rPr>
          <w:szCs w:val="28"/>
          <w:lang w:val="en-GB"/>
        </w:rPr>
        <w:t xml:space="preserve">the discrete LOD can be changed </w:t>
      </w:r>
      <w:r w:rsidR="00AA0C70">
        <w:rPr>
          <w:szCs w:val="28"/>
          <w:lang w:val="en-GB"/>
        </w:rPr>
        <w:t>with</w:t>
      </w:r>
      <w:r w:rsidR="00BC4B3D">
        <w:rPr>
          <w:szCs w:val="28"/>
          <w:lang w:val="en-GB"/>
        </w:rPr>
        <w:t xml:space="preserve"> a continuous one. So instead of the abrupt </w:t>
      </w:r>
      <w:r w:rsidR="009730C3">
        <w:rPr>
          <w:szCs w:val="28"/>
          <w:lang w:val="en-GB"/>
        </w:rPr>
        <w:t>visual jump</w:t>
      </w:r>
      <w:r w:rsidR="00BC4B3D">
        <w:rPr>
          <w:szCs w:val="28"/>
          <w:lang w:val="en-GB"/>
        </w:rPr>
        <w:t xml:space="preserve"> that occurs between </w:t>
      </w:r>
      <w:r w:rsidR="009730C3">
        <w:rPr>
          <w:szCs w:val="28"/>
          <w:lang w:val="en-GB"/>
        </w:rPr>
        <w:t xml:space="preserve">the change from </w:t>
      </w:r>
      <w:r w:rsidR="00BC4B3D">
        <w:rPr>
          <w:szCs w:val="28"/>
          <w:lang w:val="en-GB"/>
        </w:rPr>
        <w:t>LOD</w:t>
      </w:r>
      <w:r w:rsidR="009730C3">
        <w:rPr>
          <w:szCs w:val="28"/>
          <w:lang w:val="en-GB"/>
        </w:rPr>
        <w:t xml:space="preserve"> </w:t>
      </w:r>
      <w:r w:rsidR="00BC4B3D">
        <w:rPr>
          <w:szCs w:val="28"/>
          <w:lang w:val="en-GB"/>
        </w:rPr>
        <w:t>0 to LOD</w:t>
      </w:r>
      <w:r w:rsidR="009730C3">
        <w:rPr>
          <w:szCs w:val="28"/>
          <w:lang w:val="en-GB"/>
        </w:rPr>
        <w:t xml:space="preserve"> </w:t>
      </w:r>
      <w:r w:rsidR="00BC4B3D">
        <w:rPr>
          <w:szCs w:val="28"/>
          <w:lang w:val="en-GB"/>
        </w:rPr>
        <w:t>1</w:t>
      </w:r>
      <w:r w:rsidR="009730C3">
        <w:rPr>
          <w:szCs w:val="28"/>
          <w:lang w:val="en-GB"/>
        </w:rPr>
        <w:t>, a smooth transition</w:t>
      </w:r>
      <w:r w:rsidR="00BC4B3D">
        <w:rPr>
          <w:szCs w:val="28"/>
          <w:lang w:val="en-GB"/>
        </w:rPr>
        <w:t xml:space="preserve"> occurs. The animation effect uses keyframe animation inside the panels. A great example for this </w:t>
      </w:r>
      <w:r w:rsidR="006C72DD">
        <w:rPr>
          <w:szCs w:val="28"/>
          <w:lang w:val="en-GB"/>
        </w:rPr>
        <w:t xml:space="preserve">gradually visible </w:t>
      </w:r>
      <w:r w:rsidR="00BC4B3D">
        <w:rPr>
          <w:szCs w:val="28"/>
          <w:lang w:val="en-GB"/>
        </w:rPr>
        <w:t>behaviour is the Market Summary panel.</w:t>
      </w:r>
    </w:p>
    <w:p w:rsidR="00902228" w:rsidRPr="00902228" w:rsidRDefault="00902228" w:rsidP="00902228">
      <w:pPr>
        <w:pStyle w:val="ListParagraph"/>
        <w:jc w:val="center"/>
        <w:rPr>
          <w:b/>
          <w:szCs w:val="28"/>
          <w:lang w:val="en-GB"/>
        </w:rPr>
      </w:pPr>
    </w:p>
    <w:p w:rsidR="00902228" w:rsidRDefault="00902228" w:rsidP="00902228">
      <w:pPr>
        <w:pStyle w:val="ListParagraph"/>
        <w:jc w:val="center"/>
        <w:rPr>
          <w:szCs w:val="28"/>
          <w:lang w:val="en-GB"/>
        </w:rPr>
      </w:pPr>
      <w:r>
        <w:rPr>
          <w:noProof/>
          <w:szCs w:val="28"/>
        </w:rPr>
        <w:lastRenderedPageBreak/>
        <w:drawing>
          <wp:inline distT="0" distB="0" distL="0" distR="0">
            <wp:extent cx="1542415" cy="1006475"/>
            <wp:effectExtent l="19050" t="0" r="63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542415" cy="1006475"/>
                    </a:xfrm>
                    <a:prstGeom prst="rect">
                      <a:avLst/>
                    </a:prstGeom>
                    <a:noFill/>
                    <a:ln w="9525">
                      <a:noFill/>
                      <a:miter lim="800000"/>
                      <a:headEnd/>
                      <a:tailEnd/>
                    </a:ln>
                  </pic:spPr>
                </pic:pic>
              </a:graphicData>
            </a:graphic>
          </wp:inline>
        </w:drawing>
      </w:r>
      <w:r>
        <w:rPr>
          <w:szCs w:val="28"/>
          <w:lang w:val="en-GB"/>
        </w:rPr>
        <w:br/>
        <w:t>Market Summary: minified</w:t>
      </w:r>
    </w:p>
    <w:p w:rsidR="00902228" w:rsidRPr="00902228" w:rsidRDefault="00902228" w:rsidP="00902228">
      <w:pPr>
        <w:pStyle w:val="ListParagraph"/>
        <w:jc w:val="center"/>
        <w:rPr>
          <w:b/>
          <w:szCs w:val="28"/>
          <w:lang w:val="en-GB"/>
        </w:rPr>
      </w:pPr>
      <w:r>
        <w:rPr>
          <w:szCs w:val="28"/>
          <w:lang w:val="en-GB"/>
        </w:rPr>
        <w:br/>
      </w:r>
      <w:r>
        <w:rPr>
          <w:b/>
          <w:noProof/>
          <w:szCs w:val="28"/>
        </w:rPr>
        <w:drawing>
          <wp:inline distT="0" distB="0" distL="0" distR="0">
            <wp:extent cx="2475230" cy="2493645"/>
            <wp:effectExtent l="19050" t="0" r="127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475230" cy="2493645"/>
                    </a:xfrm>
                    <a:prstGeom prst="rect">
                      <a:avLst/>
                    </a:prstGeom>
                    <a:noFill/>
                    <a:ln w="9525">
                      <a:noFill/>
                      <a:miter lim="800000"/>
                      <a:headEnd/>
                      <a:tailEnd/>
                    </a:ln>
                  </pic:spPr>
                </pic:pic>
              </a:graphicData>
            </a:graphic>
          </wp:inline>
        </w:drawing>
      </w:r>
    </w:p>
    <w:p w:rsidR="00902228" w:rsidRDefault="00902228" w:rsidP="00902228">
      <w:pPr>
        <w:pStyle w:val="ListParagraph"/>
        <w:jc w:val="center"/>
        <w:rPr>
          <w:szCs w:val="28"/>
          <w:lang w:val="en-GB"/>
        </w:rPr>
      </w:pPr>
      <w:r>
        <w:rPr>
          <w:szCs w:val="28"/>
          <w:lang w:val="en-GB"/>
        </w:rPr>
        <w:t>Market Summary: default view</w:t>
      </w:r>
    </w:p>
    <w:p w:rsidR="00902228" w:rsidRDefault="00902228" w:rsidP="00902228">
      <w:pPr>
        <w:jc w:val="center"/>
        <w:rPr>
          <w:b/>
          <w:szCs w:val="28"/>
          <w:lang w:val="en-GB"/>
        </w:rPr>
      </w:pPr>
      <w:r>
        <w:rPr>
          <w:b/>
          <w:noProof/>
          <w:szCs w:val="28"/>
        </w:rPr>
        <w:drawing>
          <wp:inline distT="0" distB="0" distL="0" distR="0">
            <wp:extent cx="3001645" cy="3020060"/>
            <wp:effectExtent l="1905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001645" cy="3020060"/>
                    </a:xfrm>
                    <a:prstGeom prst="rect">
                      <a:avLst/>
                    </a:prstGeom>
                    <a:noFill/>
                    <a:ln w="9525">
                      <a:noFill/>
                      <a:miter lim="800000"/>
                      <a:headEnd/>
                      <a:tailEnd/>
                    </a:ln>
                  </pic:spPr>
                </pic:pic>
              </a:graphicData>
            </a:graphic>
          </wp:inline>
        </w:drawing>
      </w:r>
    </w:p>
    <w:p w:rsidR="00902228" w:rsidRDefault="00902228" w:rsidP="00902228">
      <w:pPr>
        <w:jc w:val="center"/>
        <w:rPr>
          <w:b/>
          <w:szCs w:val="28"/>
          <w:lang w:val="en-GB"/>
        </w:rPr>
      </w:pPr>
      <w:r>
        <w:rPr>
          <w:szCs w:val="28"/>
          <w:lang w:val="en-GB"/>
        </w:rPr>
        <w:t>Market Summary: magnification started</w:t>
      </w:r>
    </w:p>
    <w:p w:rsidR="00902228" w:rsidRDefault="00902228" w:rsidP="00902228">
      <w:pPr>
        <w:jc w:val="center"/>
        <w:rPr>
          <w:b/>
          <w:szCs w:val="28"/>
          <w:lang w:val="en-GB"/>
        </w:rPr>
      </w:pPr>
    </w:p>
    <w:p w:rsidR="00902228" w:rsidRDefault="00902228" w:rsidP="00902228">
      <w:pPr>
        <w:jc w:val="center"/>
        <w:rPr>
          <w:b/>
          <w:szCs w:val="28"/>
          <w:lang w:val="en-GB"/>
        </w:rPr>
      </w:pPr>
      <w:r>
        <w:rPr>
          <w:b/>
          <w:noProof/>
          <w:szCs w:val="28"/>
        </w:rPr>
        <w:lastRenderedPageBreak/>
        <w:drawing>
          <wp:inline distT="0" distB="0" distL="0" distR="0">
            <wp:extent cx="4387215" cy="4424045"/>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387215" cy="4424045"/>
                    </a:xfrm>
                    <a:prstGeom prst="rect">
                      <a:avLst/>
                    </a:prstGeom>
                    <a:noFill/>
                    <a:ln w="9525">
                      <a:noFill/>
                      <a:miter lim="800000"/>
                      <a:headEnd/>
                      <a:tailEnd/>
                    </a:ln>
                  </pic:spPr>
                </pic:pic>
              </a:graphicData>
            </a:graphic>
          </wp:inline>
        </w:drawing>
      </w:r>
    </w:p>
    <w:p w:rsidR="00902228" w:rsidRDefault="00902228" w:rsidP="00902228">
      <w:pPr>
        <w:jc w:val="center"/>
        <w:rPr>
          <w:b/>
          <w:szCs w:val="28"/>
          <w:lang w:val="en-GB"/>
        </w:rPr>
      </w:pPr>
      <w:r>
        <w:rPr>
          <w:szCs w:val="28"/>
          <w:lang w:val="en-GB"/>
        </w:rPr>
        <w:t>Market Summary: magnified</w:t>
      </w:r>
    </w:p>
    <w:p w:rsidR="00FC4EE1" w:rsidRPr="00902228" w:rsidRDefault="00FC4EE1" w:rsidP="00902228">
      <w:pPr>
        <w:rPr>
          <w:b/>
          <w:szCs w:val="28"/>
          <w:lang w:val="en-GB"/>
        </w:rPr>
      </w:pPr>
      <w:r w:rsidRPr="00902228">
        <w:rPr>
          <w:b/>
          <w:szCs w:val="28"/>
          <w:lang w:val="en-GB"/>
        </w:rPr>
        <w:br/>
      </w:r>
    </w:p>
    <w:p w:rsidR="00747881" w:rsidRDefault="00747881" w:rsidP="00747881">
      <w:pPr>
        <w:pStyle w:val="ListParagraph"/>
        <w:numPr>
          <w:ilvl w:val="0"/>
          <w:numId w:val="7"/>
        </w:numPr>
        <w:rPr>
          <w:szCs w:val="28"/>
          <w:lang w:val="en-GB"/>
        </w:rPr>
      </w:pPr>
      <w:r w:rsidRPr="00E628C1">
        <w:rPr>
          <w:b/>
          <w:szCs w:val="28"/>
          <w:lang w:val="en-GB"/>
        </w:rPr>
        <w:t>Powerful hierarchical data grid</w:t>
      </w:r>
      <w:r w:rsidRPr="00E628C1">
        <w:rPr>
          <w:szCs w:val="28"/>
          <w:lang w:val="en-GB"/>
        </w:rPr>
        <w:t xml:space="preserve"> that can group different, but coherent information together in a group. It solves one of the most difficult proble</w:t>
      </w:r>
      <w:r w:rsidR="00162066">
        <w:rPr>
          <w:szCs w:val="28"/>
          <w:lang w:val="en-GB"/>
        </w:rPr>
        <w:t>ms of information visualization;</w:t>
      </w:r>
      <w:r w:rsidRPr="00E628C1">
        <w:rPr>
          <w:szCs w:val="28"/>
          <w:lang w:val="en-GB"/>
        </w:rPr>
        <w:t xml:space="preserve"> </w:t>
      </w:r>
      <w:r w:rsidR="00CE44A9">
        <w:rPr>
          <w:szCs w:val="28"/>
          <w:lang w:val="en-GB"/>
        </w:rPr>
        <w:t>issues</w:t>
      </w:r>
      <w:r w:rsidRPr="00E628C1">
        <w:rPr>
          <w:szCs w:val="28"/>
          <w:lang w:val="en-GB"/>
        </w:rPr>
        <w:t xml:space="preserve"> </w:t>
      </w:r>
      <w:r w:rsidR="00E51A43">
        <w:rPr>
          <w:szCs w:val="28"/>
          <w:lang w:val="en-GB"/>
        </w:rPr>
        <w:t>in which</w:t>
      </w:r>
      <w:r w:rsidRPr="00E628C1">
        <w:rPr>
          <w:szCs w:val="28"/>
          <w:lang w:val="en-GB"/>
        </w:rPr>
        <w:t xml:space="preserve"> the user is faced</w:t>
      </w:r>
      <w:r w:rsidR="00162066">
        <w:rPr>
          <w:szCs w:val="28"/>
          <w:lang w:val="en-GB"/>
        </w:rPr>
        <w:t xml:space="preserve"> to</w:t>
      </w:r>
      <w:r w:rsidRPr="00E628C1">
        <w:rPr>
          <w:szCs w:val="28"/>
          <w:lang w:val="en-GB"/>
        </w:rPr>
        <w:t xml:space="preserve"> 500 different attributes of a company in one row of a table. </w:t>
      </w:r>
      <w:r w:rsidR="00162066">
        <w:rPr>
          <w:szCs w:val="28"/>
          <w:lang w:val="en-GB"/>
        </w:rPr>
        <w:t>Overlook the</w:t>
      </w:r>
      <w:r w:rsidRPr="00E628C1">
        <w:rPr>
          <w:szCs w:val="28"/>
          <w:lang w:val="en-GB"/>
        </w:rPr>
        <w:t xml:space="preserve"> 500 different columns is a challenge even </w:t>
      </w:r>
      <w:r w:rsidR="00162066">
        <w:rPr>
          <w:szCs w:val="28"/>
          <w:lang w:val="en-GB"/>
        </w:rPr>
        <w:t xml:space="preserve">to </w:t>
      </w:r>
      <w:r w:rsidRPr="00E628C1">
        <w:rPr>
          <w:szCs w:val="28"/>
          <w:lang w:val="en-GB"/>
        </w:rPr>
        <w:t xml:space="preserve">the most experienced </w:t>
      </w:r>
      <w:r w:rsidR="00DD33BD">
        <w:rPr>
          <w:szCs w:val="28"/>
          <w:lang w:val="en-GB"/>
        </w:rPr>
        <w:t>user</w:t>
      </w:r>
      <w:r w:rsidRPr="00E628C1">
        <w:rPr>
          <w:szCs w:val="28"/>
          <w:lang w:val="en-GB"/>
        </w:rPr>
        <w:t>. The hierarchical data</w:t>
      </w:r>
      <w:r>
        <w:rPr>
          <w:szCs w:val="28"/>
          <w:lang w:val="en-GB"/>
        </w:rPr>
        <w:t xml:space="preserve"> </w:t>
      </w:r>
      <w:r w:rsidRPr="00E628C1">
        <w:rPr>
          <w:szCs w:val="28"/>
          <w:lang w:val="en-GB"/>
        </w:rPr>
        <w:t xml:space="preserve">grid defines different layers of columns, so the top layer contains only few 5-7 super-columns. These super-columns can contain children columns which can be made visible by zooming onto the parent column. </w:t>
      </w:r>
      <w:r w:rsidR="00153D87">
        <w:rPr>
          <w:szCs w:val="28"/>
          <w:lang w:val="en-GB"/>
        </w:rPr>
        <w:t xml:space="preserve">In the example that can be seen on the next figures, the Sales super-column can be expanded </w:t>
      </w:r>
      <w:r w:rsidR="00CD76AC">
        <w:rPr>
          <w:szCs w:val="28"/>
          <w:lang w:val="en-GB"/>
        </w:rPr>
        <w:t xml:space="preserve">or shrank any time </w:t>
      </w:r>
      <w:r w:rsidR="00153D87">
        <w:rPr>
          <w:szCs w:val="28"/>
          <w:lang w:val="en-GB"/>
        </w:rPr>
        <w:t xml:space="preserve">to columns Revenue, EBIDTA and Total Cash. </w:t>
      </w:r>
      <w:r w:rsidR="00BA7A4A" w:rsidRPr="00E628C1">
        <w:rPr>
          <w:szCs w:val="28"/>
          <w:lang w:val="en-GB"/>
        </w:rPr>
        <w:t xml:space="preserve">The hierarchy of columns, these parent child </w:t>
      </w:r>
      <w:r w:rsidR="00BA7A4A" w:rsidRPr="00E628C1">
        <w:rPr>
          <w:szCs w:val="28"/>
          <w:lang w:val="en-GB"/>
        </w:rPr>
        <w:lastRenderedPageBreak/>
        <w:t>relationships can be customized by the user and saved as user settings.</w:t>
      </w:r>
      <w:r w:rsidR="00780395">
        <w:rPr>
          <w:szCs w:val="28"/>
          <w:lang w:val="en-GB"/>
        </w:rPr>
        <w:t xml:space="preserve"> For example new groups can be created.</w:t>
      </w:r>
    </w:p>
    <w:p w:rsidR="00747881" w:rsidRDefault="00747881" w:rsidP="00267FA4">
      <w:pPr>
        <w:rPr>
          <w:szCs w:val="28"/>
          <w:lang w:val="en-GB"/>
        </w:rPr>
      </w:pPr>
    </w:p>
    <w:p w:rsidR="008C20F4" w:rsidRDefault="009255A6" w:rsidP="00153D87">
      <w:pPr>
        <w:jc w:val="center"/>
        <w:rPr>
          <w:szCs w:val="28"/>
          <w:lang w:val="en-GB"/>
        </w:rPr>
      </w:pPr>
      <w:r>
        <w:rPr>
          <w:noProof/>
        </w:rPr>
        <w:drawing>
          <wp:inline distT="0" distB="0" distL="0" distR="0">
            <wp:extent cx="4209524" cy="1152381"/>
            <wp:effectExtent l="19050" t="0" r="526"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09524" cy="1152381"/>
                    </a:xfrm>
                    <a:prstGeom prst="rect">
                      <a:avLst/>
                    </a:prstGeom>
                  </pic:spPr>
                </pic:pic>
              </a:graphicData>
            </a:graphic>
          </wp:inline>
        </w:drawing>
      </w:r>
    </w:p>
    <w:p w:rsidR="00747881" w:rsidRDefault="00153D87" w:rsidP="00153D87">
      <w:pPr>
        <w:jc w:val="center"/>
        <w:rPr>
          <w:szCs w:val="28"/>
          <w:lang w:val="en-GB"/>
        </w:rPr>
      </w:pPr>
      <w:r w:rsidRPr="00CF0C81">
        <w:rPr>
          <w:i/>
          <w:szCs w:val="28"/>
          <w:lang w:val="en-GB"/>
        </w:rPr>
        <w:t xml:space="preserve">Figure </w:t>
      </w:r>
      <w:r>
        <w:rPr>
          <w:i/>
          <w:szCs w:val="28"/>
          <w:lang w:val="en-GB"/>
        </w:rPr>
        <w:t>3</w:t>
      </w:r>
      <w:r w:rsidRPr="00CF0C81">
        <w:rPr>
          <w:i/>
          <w:szCs w:val="28"/>
          <w:lang w:val="en-GB"/>
        </w:rPr>
        <w:t xml:space="preserve">: </w:t>
      </w:r>
      <w:r>
        <w:rPr>
          <w:i/>
          <w:szCs w:val="28"/>
          <w:lang w:val="en-GB"/>
        </w:rPr>
        <w:t>A row of AssetLens: the Sale super-column is closed</w:t>
      </w:r>
    </w:p>
    <w:p w:rsidR="00153D87" w:rsidRDefault="00153D87" w:rsidP="00267FA4">
      <w:pPr>
        <w:rPr>
          <w:szCs w:val="28"/>
          <w:lang w:val="en-GB"/>
        </w:rPr>
      </w:pPr>
    </w:p>
    <w:p w:rsidR="00153D87" w:rsidRDefault="00590F81" w:rsidP="00153D87">
      <w:pPr>
        <w:jc w:val="center"/>
        <w:rPr>
          <w:szCs w:val="28"/>
          <w:lang w:val="en-GB"/>
        </w:rPr>
      </w:pPr>
      <w:r>
        <w:rPr>
          <w:noProof/>
          <w:szCs w:val="28"/>
        </w:rPr>
        <w:drawing>
          <wp:inline distT="0" distB="0" distL="0" distR="0">
            <wp:extent cx="5874385" cy="124714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a:stretch>
                      <a:fillRect/>
                    </a:stretch>
                  </pic:blipFill>
                  <pic:spPr bwMode="auto">
                    <a:xfrm>
                      <a:off x="0" y="0"/>
                      <a:ext cx="5874385" cy="1247140"/>
                    </a:xfrm>
                    <a:prstGeom prst="rect">
                      <a:avLst/>
                    </a:prstGeom>
                    <a:noFill/>
                    <a:ln w="9525">
                      <a:noFill/>
                      <a:miter lim="800000"/>
                      <a:headEnd/>
                      <a:tailEnd/>
                    </a:ln>
                  </pic:spPr>
                </pic:pic>
              </a:graphicData>
            </a:graphic>
          </wp:inline>
        </w:drawing>
      </w:r>
    </w:p>
    <w:p w:rsidR="00153D87" w:rsidRDefault="00153D87" w:rsidP="00153D87">
      <w:pPr>
        <w:jc w:val="center"/>
        <w:rPr>
          <w:szCs w:val="28"/>
          <w:lang w:val="en-GB"/>
        </w:rPr>
      </w:pPr>
      <w:r w:rsidRPr="00CF0C81">
        <w:rPr>
          <w:i/>
          <w:szCs w:val="28"/>
          <w:lang w:val="en-GB"/>
        </w:rPr>
        <w:t xml:space="preserve">Figure </w:t>
      </w:r>
      <w:r>
        <w:rPr>
          <w:i/>
          <w:szCs w:val="28"/>
          <w:lang w:val="en-GB"/>
        </w:rPr>
        <w:t>4</w:t>
      </w:r>
      <w:r w:rsidRPr="00CF0C81">
        <w:rPr>
          <w:i/>
          <w:szCs w:val="28"/>
          <w:lang w:val="en-GB"/>
        </w:rPr>
        <w:t>: Pixel</w:t>
      </w:r>
      <w:r w:rsidRPr="00153D87">
        <w:rPr>
          <w:i/>
          <w:szCs w:val="28"/>
          <w:lang w:val="en-GB"/>
        </w:rPr>
        <w:t xml:space="preserve"> </w:t>
      </w:r>
      <w:r>
        <w:rPr>
          <w:i/>
          <w:szCs w:val="28"/>
          <w:lang w:val="en-GB"/>
        </w:rPr>
        <w:t>A row of AssetLens: the Sale super-column is opened</w:t>
      </w:r>
    </w:p>
    <w:p w:rsidR="00365045" w:rsidRDefault="009F5474" w:rsidP="009F5474">
      <w:pPr>
        <w:rPr>
          <w:color w:val="00B050"/>
          <w:lang w:val="en-GB"/>
        </w:rPr>
      </w:pPr>
      <w:r w:rsidRPr="009F5474">
        <w:rPr>
          <w:color w:val="00B050"/>
          <w:lang w:val="en-GB"/>
        </w:rPr>
        <w:t>&lt;Brooke can create some sketches here. For example we need arrows to show the dynamic, because it is too static images&gt;</w:t>
      </w:r>
    </w:p>
    <w:p w:rsidR="009F5474" w:rsidRPr="009F5474" w:rsidRDefault="009F5474" w:rsidP="009F5474">
      <w:pPr>
        <w:rPr>
          <w:color w:val="00B050"/>
          <w:lang w:val="en-GB"/>
        </w:rPr>
      </w:pPr>
    </w:p>
    <w:p w:rsidR="0027152F" w:rsidRPr="00E628C1" w:rsidRDefault="006A6095" w:rsidP="00606E15">
      <w:pPr>
        <w:pStyle w:val="Heading3"/>
        <w:rPr>
          <w:lang w:val="en-GB"/>
        </w:rPr>
      </w:pPr>
      <w:bookmarkStart w:id="5" w:name="_Toc200796693"/>
      <w:r>
        <w:rPr>
          <w:lang w:val="en-GB"/>
        </w:rPr>
        <w:t>K</w:t>
      </w:r>
      <w:r w:rsidR="0027152F" w:rsidRPr="00E628C1">
        <w:rPr>
          <w:lang w:val="en-GB"/>
        </w:rPr>
        <w:t xml:space="preserve">ey </w:t>
      </w:r>
      <w:r w:rsidR="006C34D5">
        <w:rPr>
          <w:lang w:val="en-GB"/>
        </w:rPr>
        <w:t>Tools</w:t>
      </w:r>
      <w:bookmarkEnd w:id="5"/>
    </w:p>
    <w:p w:rsidR="00EA0374" w:rsidRDefault="002741B0" w:rsidP="00EA0374">
      <w:pPr>
        <w:pStyle w:val="ListParagraph"/>
        <w:numPr>
          <w:ilvl w:val="0"/>
          <w:numId w:val="7"/>
        </w:numPr>
        <w:ind w:left="0" w:firstLine="360"/>
        <w:rPr>
          <w:szCs w:val="28"/>
          <w:lang w:val="en-GB"/>
        </w:rPr>
      </w:pPr>
      <w:r>
        <w:rPr>
          <w:szCs w:val="28"/>
          <w:lang w:val="en-GB"/>
        </w:rPr>
        <w:t xml:space="preserve">HQ Desktop has a </w:t>
      </w:r>
      <w:r w:rsidRPr="00C9500E">
        <w:rPr>
          <w:b/>
          <w:szCs w:val="28"/>
          <w:lang w:val="en-GB"/>
        </w:rPr>
        <w:t>3D background</w:t>
      </w:r>
      <w:r w:rsidR="00C9500E">
        <w:rPr>
          <w:szCs w:val="28"/>
          <w:lang w:val="en-GB"/>
        </w:rPr>
        <w:t xml:space="preserve"> that contains 5 clickable spheres. The clicks open the corresponding tabpages in the main tabpage window.</w:t>
      </w:r>
      <w:r w:rsidR="00123B39">
        <w:rPr>
          <w:szCs w:val="28"/>
          <w:lang w:val="en-GB"/>
        </w:rPr>
        <w:t xml:space="preserve"> We believe that 3D user interface is not only a frill, but really handy tool. One can pack more information to the user interface if the panels can be rotated sideways in 3D for example.</w:t>
      </w:r>
      <w:r w:rsidR="004E3546">
        <w:rPr>
          <w:szCs w:val="28"/>
          <w:lang w:val="en-GB"/>
        </w:rPr>
        <w:t xml:space="preserve"> So we pursue this aim.</w:t>
      </w:r>
    </w:p>
    <w:p w:rsidR="002741B0" w:rsidRDefault="00C9500E" w:rsidP="00EA0374">
      <w:pPr>
        <w:pStyle w:val="ListParagraph"/>
        <w:ind w:left="360"/>
        <w:jc w:val="center"/>
        <w:rPr>
          <w:szCs w:val="28"/>
          <w:lang w:val="en-GB"/>
        </w:rPr>
      </w:pPr>
      <w:r>
        <w:rPr>
          <w:szCs w:val="28"/>
          <w:lang w:val="en-GB"/>
        </w:rPr>
        <w:br/>
      </w:r>
      <w:r>
        <w:rPr>
          <w:szCs w:val="28"/>
          <w:lang w:val="en-GB"/>
        </w:rPr>
        <w:br/>
      </w:r>
      <w:r>
        <w:rPr>
          <w:szCs w:val="28"/>
          <w:lang w:val="en-GB"/>
        </w:rPr>
        <w:br/>
      </w:r>
      <w:r>
        <w:rPr>
          <w:noProof/>
          <w:szCs w:val="28"/>
        </w:rPr>
        <w:lastRenderedPageBreak/>
        <w:drawing>
          <wp:inline distT="0" distB="0" distL="0" distR="0">
            <wp:extent cx="5901459" cy="3825051"/>
            <wp:effectExtent l="19050" t="0" r="404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905166" cy="3827454"/>
                    </a:xfrm>
                    <a:prstGeom prst="rect">
                      <a:avLst/>
                    </a:prstGeom>
                    <a:noFill/>
                    <a:ln w="9525">
                      <a:noFill/>
                      <a:miter lim="800000"/>
                      <a:headEnd/>
                      <a:tailEnd/>
                    </a:ln>
                  </pic:spPr>
                </pic:pic>
              </a:graphicData>
            </a:graphic>
          </wp:inline>
        </w:drawing>
      </w:r>
      <w:r>
        <w:rPr>
          <w:szCs w:val="28"/>
          <w:lang w:val="en-GB"/>
        </w:rPr>
        <w:br/>
        <w:t>3D background</w:t>
      </w:r>
      <w:r>
        <w:rPr>
          <w:szCs w:val="28"/>
          <w:lang w:val="en-GB"/>
        </w:rPr>
        <w:br/>
      </w:r>
    </w:p>
    <w:p w:rsidR="00C9500E" w:rsidRPr="002741B0" w:rsidRDefault="00365045" w:rsidP="00C9500E">
      <w:pPr>
        <w:pStyle w:val="ListParagraph"/>
        <w:ind w:left="360"/>
        <w:rPr>
          <w:szCs w:val="28"/>
          <w:lang w:val="en-GB"/>
        </w:rPr>
      </w:pPr>
      <w:r>
        <w:rPr>
          <w:szCs w:val="28"/>
          <w:lang w:val="en-GB"/>
        </w:rPr>
        <w:t xml:space="preserve">Another frill is that </w:t>
      </w:r>
      <w:r w:rsidR="00C9500E">
        <w:rPr>
          <w:szCs w:val="28"/>
          <w:lang w:val="en-GB"/>
        </w:rPr>
        <w:t xml:space="preserve">by typing </w:t>
      </w:r>
      <w:r>
        <w:rPr>
          <w:szCs w:val="28"/>
          <w:lang w:val="en-GB"/>
        </w:rPr>
        <w:t>a</w:t>
      </w:r>
      <w:r w:rsidR="00C9500E">
        <w:rPr>
          <w:szCs w:val="28"/>
          <w:lang w:val="en-GB"/>
        </w:rPr>
        <w:t xml:space="preserve"> ticker into a rotating 3D panel</w:t>
      </w:r>
      <w:r>
        <w:rPr>
          <w:szCs w:val="28"/>
          <w:lang w:val="en-GB"/>
        </w:rPr>
        <w:t xml:space="preserve"> textbox</w:t>
      </w:r>
      <w:r w:rsidR="00C9500E">
        <w:rPr>
          <w:szCs w:val="28"/>
          <w:lang w:val="en-GB"/>
        </w:rPr>
        <w:t xml:space="preserve"> can directly lead the user to the </w:t>
      </w:r>
      <w:r>
        <w:rPr>
          <w:szCs w:val="28"/>
          <w:lang w:val="en-GB"/>
        </w:rPr>
        <w:t>associated</w:t>
      </w:r>
      <w:r w:rsidR="00C9500E">
        <w:rPr>
          <w:szCs w:val="28"/>
          <w:lang w:val="en-GB"/>
        </w:rPr>
        <w:t xml:space="preserve"> page on yahooFinance.</w:t>
      </w:r>
      <w:r w:rsidR="00F81EA8">
        <w:rPr>
          <w:szCs w:val="28"/>
          <w:lang w:val="en-GB"/>
        </w:rPr>
        <w:br/>
      </w:r>
      <w:r w:rsidR="00F81EA8" w:rsidRPr="00F81EA8">
        <w:rPr>
          <w:color w:val="00B050"/>
          <w:szCs w:val="28"/>
          <w:lang w:val="en-GB"/>
        </w:rPr>
        <w:t>&lt;Mr. Charmat mentioned that Brooke has some chart here, rubber. More information is coming.&gt;</w:t>
      </w:r>
    </w:p>
    <w:p w:rsidR="00AF03C3" w:rsidRDefault="00AF03C3" w:rsidP="00C1381B">
      <w:pPr>
        <w:pStyle w:val="ListParagraph"/>
        <w:numPr>
          <w:ilvl w:val="0"/>
          <w:numId w:val="7"/>
        </w:numPr>
        <w:ind w:left="0" w:firstLine="360"/>
        <w:rPr>
          <w:szCs w:val="28"/>
          <w:lang w:val="en-GB"/>
        </w:rPr>
      </w:pPr>
      <w:r>
        <w:rPr>
          <w:b/>
          <w:szCs w:val="28"/>
          <w:lang w:val="en-GB"/>
        </w:rPr>
        <w:t>AssetLens</w:t>
      </w:r>
      <w:r w:rsidR="00C9500E">
        <w:rPr>
          <w:b/>
          <w:szCs w:val="28"/>
          <w:lang w:val="en-GB"/>
        </w:rPr>
        <w:t xml:space="preserve"> tabpage </w:t>
      </w:r>
      <w:r w:rsidR="00C9500E" w:rsidRPr="00E628C1">
        <w:rPr>
          <w:szCs w:val="28"/>
          <w:lang w:val="en-GB"/>
        </w:rPr>
        <w:t>contains functionalities of portfolio selection and monitors the fine details of assets found in portfolios.</w:t>
      </w:r>
      <w:r w:rsidR="00C1381B">
        <w:rPr>
          <w:szCs w:val="28"/>
          <w:lang w:val="en-GB"/>
        </w:rPr>
        <w:br/>
      </w:r>
      <w:r w:rsidR="00C1381B">
        <w:rPr>
          <w:szCs w:val="28"/>
          <w:lang w:val="en-GB"/>
        </w:rPr>
        <w:lastRenderedPageBreak/>
        <w:br/>
      </w:r>
      <w:r w:rsidR="00C1381B">
        <w:rPr>
          <w:noProof/>
          <w:szCs w:val="28"/>
        </w:rPr>
        <w:drawing>
          <wp:inline distT="0" distB="0" distL="0" distR="0">
            <wp:extent cx="5943600" cy="354362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943600" cy="3543622"/>
                    </a:xfrm>
                    <a:prstGeom prst="rect">
                      <a:avLst/>
                    </a:prstGeom>
                    <a:noFill/>
                    <a:ln w="9525">
                      <a:noFill/>
                      <a:miter lim="800000"/>
                      <a:headEnd/>
                      <a:tailEnd/>
                    </a:ln>
                  </pic:spPr>
                </pic:pic>
              </a:graphicData>
            </a:graphic>
          </wp:inline>
        </w:drawing>
      </w:r>
    </w:p>
    <w:p w:rsidR="00C1381B" w:rsidRDefault="00C1381B" w:rsidP="00C1381B">
      <w:pPr>
        <w:jc w:val="center"/>
        <w:rPr>
          <w:szCs w:val="28"/>
          <w:lang w:val="en-GB"/>
        </w:rPr>
      </w:pPr>
      <w:r>
        <w:rPr>
          <w:szCs w:val="28"/>
          <w:lang w:val="en-GB"/>
        </w:rPr>
        <w:t>AssetLens tabpage</w:t>
      </w:r>
    </w:p>
    <w:p w:rsidR="00912B48" w:rsidRDefault="00912B48" w:rsidP="00C1381B">
      <w:pPr>
        <w:rPr>
          <w:szCs w:val="28"/>
          <w:lang w:val="en-GB"/>
        </w:rPr>
      </w:pPr>
    </w:p>
    <w:p w:rsidR="00AE0E69" w:rsidRPr="00AE0E69" w:rsidRDefault="00912B48" w:rsidP="00AE0E69">
      <w:pPr>
        <w:rPr>
          <w:szCs w:val="28"/>
          <w:lang w:val="en-GB"/>
        </w:rPr>
      </w:pPr>
      <w:r w:rsidRPr="00EF5EA5">
        <w:rPr>
          <w:szCs w:val="28"/>
          <w:lang w:val="en-GB"/>
        </w:rPr>
        <w:t>Information datasets</w:t>
      </w:r>
      <w:r>
        <w:rPr>
          <w:szCs w:val="28"/>
          <w:lang w:val="en-GB"/>
        </w:rPr>
        <w:t xml:space="preserve"> are reformatted to be accessed, manipulated from here</w:t>
      </w:r>
      <w:r w:rsidRPr="00EF5EA5">
        <w:rPr>
          <w:szCs w:val="28"/>
          <w:lang w:val="en-GB"/>
        </w:rPr>
        <w:t xml:space="preserve">. Relevant information is processed with multiple criteria and automated input of stock tickers and output of results fed into comprehensive suite of visualisation tools to </w:t>
      </w:r>
      <w:r>
        <w:rPr>
          <w:szCs w:val="28"/>
          <w:lang w:val="en-GB"/>
        </w:rPr>
        <w:t>make visible the patterns, trends, the</w:t>
      </w:r>
      <w:r w:rsidRPr="00EF5EA5">
        <w:rPr>
          <w:szCs w:val="28"/>
          <w:lang w:val="en-GB"/>
        </w:rPr>
        <w:t xml:space="preserve"> coherent rating</w:t>
      </w:r>
      <w:r>
        <w:rPr>
          <w:szCs w:val="28"/>
          <w:lang w:val="en-GB"/>
        </w:rPr>
        <w:t>.</w:t>
      </w:r>
      <w:r w:rsidRPr="00EF5EA5">
        <w:rPr>
          <w:szCs w:val="28"/>
          <w:lang w:val="en-GB"/>
        </w:rPr>
        <w:t xml:space="preserve"> </w:t>
      </w:r>
      <w:r w:rsidR="00AE0E69">
        <w:rPr>
          <w:szCs w:val="28"/>
          <w:lang w:val="en-GB"/>
        </w:rPr>
        <w:br/>
        <w:t>D</w:t>
      </w:r>
      <w:r w:rsidR="00AE0E69" w:rsidRPr="00AE0E69">
        <w:rPr>
          <w:szCs w:val="28"/>
          <w:lang w:val="en-GB"/>
        </w:rPr>
        <w:t xml:space="preserve">ynamic </w:t>
      </w:r>
      <w:r w:rsidR="00AE0E69">
        <w:rPr>
          <w:szCs w:val="28"/>
          <w:lang w:val="en-GB"/>
        </w:rPr>
        <w:t xml:space="preserve">2D and 3D </w:t>
      </w:r>
      <w:r w:rsidR="00AE0E69" w:rsidRPr="00AE0E69">
        <w:rPr>
          <w:szCs w:val="28"/>
          <w:lang w:val="en-GB"/>
        </w:rPr>
        <w:t>widget</w:t>
      </w:r>
      <w:r w:rsidR="00AE0E69">
        <w:rPr>
          <w:szCs w:val="28"/>
          <w:lang w:val="en-GB"/>
        </w:rPr>
        <w:t>s</w:t>
      </w:r>
      <w:r w:rsidR="002F7393">
        <w:rPr>
          <w:szCs w:val="28"/>
          <w:lang w:val="en-GB"/>
        </w:rPr>
        <w:t xml:space="preserve">/gizmos </w:t>
      </w:r>
      <w:r w:rsidR="00AE0E69">
        <w:rPr>
          <w:szCs w:val="28"/>
          <w:lang w:val="en-GB"/>
        </w:rPr>
        <w:t>were developed that are embedded in the datagrid cells to display trends. The underlying detailed information is accessible through scrolling</w:t>
      </w:r>
      <w:r w:rsidR="00F25F29">
        <w:rPr>
          <w:szCs w:val="28"/>
          <w:lang w:val="en-GB"/>
        </w:rPr>
        <w:t xml:space="preserve"> (LOD)</w:t>
      </w:r>
      <w:r w:rsidR="00AE0E69">
        <w:rPr>
          <w:szCs w:val="28"/>
          <w:lang w:val="en-GB"/>
        </w:rPr>
        <w:t>.  These widgets are:</w:t>
      </w:r>
    </w:p>
    <w:p w:rsidR="00AE0E69" w:rsidRPr="00AE0E69" w:rsidRDefault="00AE0E69" w:rsidP="00AE0E69">
      <w:pPr>
        <w:rPr>
          <w:szCs w:val="28"/>
          <w:lang w:val="en-GB"/>
        </w:rPr>
      </w:pPr>
      <w:r>
        <w:rPr>
          <w:szCs w:val="28"/>
          <w:lang w:val="en-GB"/>
        </w:rPr>
        <w:t>-</w:t>
      </w:r>
      <w:r w:rsidR="003E2C66">
        <w:rPr>
          <w:szCs w:val="28"/>
          <w:lang w:val="en-GB"/>
        </w:rPr>
        <w:t xml:space="preserve"> </w:t>
      </w:r>
      <w:r>
        <w:rPr>
          <w:szCs w:val="28"/>
          <w:lang w:val="en-GB"/>
        </w:rPr>
        <w:t>Animated and static charts</w:t>
      </w:r>
    </w:p>
    <w:p w:rsidR="00AE0E69" w:rsidRPr="00AE0E69" w:rsidRDefault="00AE0E69" w:rsidP="00AE0E69">
      <w:pPr>
        <w:rPr>
          <w:szCs w:val="28"/>
          <w:lang w:val="en-GB"/>
        </w:rPr>
      </w:pPr>
      <w:r>
        <w:rPr>
          <w:szCs w:val="28"/>
          <w:lang w:val="en-GB"/>
        </w:rPr>
        <w:t>-</w:t>
      </w:r>
      <w:r w:rsidR="003E2C66">
        <w:rPr>
          <w:szCs w:val="28"/>
          <w:lang w:val="en-GB"/>
        </w:rPr>
        <w:t xml:space="preserve"> </w:t>
      </w:r>
      <w:r>
        <w:rPr>
          <w:szCs w:val="28"/>
          <w:lang w:val="en-GB"/>
        </w:rPr>
        <w:t>Animated icons</w:t>
      </w:r>
    </w:p>
    <w:p w:rsidR="00C1381B" w:rsidRDefault="008B6A27" w:rsidP="00AE0E69">
      <w:pPr>
        <w:rPr>
          <w:szCs w:val="28"/>
          <w:lang w:val="en-GB"/>
        </w:rPr>
      </w:pPr>
      <w:r>
        <w:rPr>
          <w:szCs w:val="28"/>
          <w:lang w:val="en-GB"/>
        </w:rPr>
        <w:t>-</w:t>
      </w:r>
      <w:r w:rsidR="003E2C66">
        <w:rPr>
          <w:szCs w:val="28"/>
          <w:lang w:val="en-GB"/>
        </w:rPr>
        <w:t xml:space="preserve"> </w:t>
      </w:r>
      <w:r>
        <w:rPr>
          <w:szCs w:val="28"/>
          <w:lang w:val="en-GB"/>
        </w:rPr>
        <w:t>Flashing alerts</w:t>
      </w:r>
    </w:p>
    <w:p w:rsidR="008B6A27" w:rsidRDefault="008B6A27" w:rsidP="00AE0E69">
      <w:pPr>
        <w:rPr>
          <w:szCs w:val="28"/>
          <w:lang w:val="en-GB"/>
        </w:rPr>
      </w:pPr>
      <w:r>
        <w:rPr>
          <w:szCs w:val="28"/>
          <w:lang w:val="en-GB"/>
        </w:rPr>
        <w:t xml:space="preserve">- </w:t>
      </w:r>
      <w:r w:rsidR="003E2C66">
        <w:rPr>
          <w:szCs w:val="28"/>
          <w:lang w:val="en-GB"/>
        </w:rPr>
        <w:t xml:space="preserve"> </w:t>
      </w:r>
      <w:r>
        <w:rPr>
          <w:szCs w:val="28"/>
          <w:lang w:val="en-GB"/>
        </w:rPr>
        <w:t>Pie charts* (3D target colouring with 3D</w:t>
      </w:r>
      <w:r w:rsidRPr="008B6A27">
        <w:rPr>
          <w:szCs w:val="28"/>
          <w:lang w:val="en-GB"/>
        </w:rPr>
        <w:t xml:space="preserve"> button sphere., tools to rate</w:t>
      </w:r>
      <w:r>
        <w:rPr>
          <w:szCs w:val="28"/>
          <w:lang w:val="en-GB"/>
        </w:rPr>
        <w:t xml:space="preserve"> </w:t>
      </w:r>
      <w:r w:rsidRPr="008B6A27">
        <w:rPr>
          <w:szCs w:val="28"/>
          <w:lang w:val="en-GB"/>
        </w:rPr>
        <w:t>relevancy,</w:t>
      </w:r>
    </w:p>
    <w:p w:rsidR="00AE0E69" w:rsidRDefault="008B6A27" w:rsidP="00AE0E69">
      <w:pPr>
        <w:rPr>
          <w:szCs w:val="28"/>
          <w:lang w:val="en-GB"/>
        </w:rPr>
      </w:pPr>
      <w:r w:rsidRPr="008B6A27">
        <w:rPr>
          <w:szCs w:val="28"/>
          <w:lang w:val="en-GB"/>
        </w:rPr>
        <w:t xml:space="preserve"> </w:t>
      </w:r>
      <w:r>
        <w:rPr>
          <w:szCs w:val="28"/>
          <w:lang w:val="en-GB"/>
        </w:rPr>
        <w:t>-</w:t>
      </w:r>
      <w:r w:rsidR="003E2C66">
        <w:rPr>
          <w:szCs w:val="28"/>
          <w:lang w:val="en-GB"/>
        </w:rPr>
        <w:t xml:space="preserve"> </w:t>
      </w:r>
      <w:r>
        <w:rPr>
          <w:szCs w:val="28"/>
          <w:lang w:val="en-GB"/>
        </w:rPr>
        <w:t>T</w:t>
      </w:r>
      <w:r w:rsidRPr="008B6A27">
        <w:rPr>
          <w:szCs w:val="28"/>
          <w:lang w:val="en-GB"/>
        </w:rPr>
        <w:t>ag tool to visualize trends</w:t>
      </w:r>
      <w:r>
        <w:rPr>
          <w:szCs w:val="28"/>
          <w:lang w:val="en-GB"/>
        </w:rPr>
        <w:t>*:</w:t>
      </w:r>
      <w:r w:rsidRPr="008B6A27">
        <w:rPr>
          <w:szCs w:val="28"/>
          <w:lang w:val="en-GB"/>
        </w:rPr>
        <w:t xml:space="preserve"> </w:t>
      </w:r>
      <w:r>
        <w:rPr>
          <w:szCs w:val="28"/>
          <w:lang w:val="en-GB"/>
        </w:rPr>
        <w:t>c</w:t>
      </w:r>
      <w:r w:rsidRPr="008B6A27">
        <w:rPr>
          <w:szCs w:val="28"/>
          <w:lang w:val="en-GB"/>
        </w:rPr>
        <w:t>olour</w:t>
      </w:r>
      <w:r>
        <w:rPr>
          <w:szCs w:val="28"/>
          <w:lang w:val="en-GB"/>
        </w:rPr>
        <w:t xml:space="preserve"> </w:t>
      </w:r>
      <w:r w:rsidRPr="008B6A27">
        <w:rPr>
          <w:szCs w:val="28"/>
          <w:lang w:val="en-GB"/>
        </w:rPr>
        <w:t xml:space="preserve">and font </w:t>
      </w:r>
      <w:r>
        <w:rPr>
          <w:szCs w:val="28"/>
          <w:lang w:val="en-GB"/>
        </w:rPr>
        <w:t>s</w:t>
      </w:r>
      <w:r w:rsidRPr="008B6A27">
        <w:rPr>
          <w:szCs w:val="28"/>
          <w:lang w:val="en-GB"/>
        </w:rPr>
        <w:t xml:space="preserve">ize </w:t>
      </w:r>
      <w:r>
        <w:rPr>
          <w:szCs w:val="28"/>
          <w:lang w:val="en-GB"/>
        </w:rPr>
        <w:t xml:space="preserve">is </w:t>
      </w:r>
      <w:r w:rsidRPr="008B6A27">
        <w:rPr>
          <w:szCs w:val="28"/>
          <w:lang w:val="en-GB"/>
        </w:rPr>
        <w:t xml:space="preserve">driven </w:t>
      </w:r>
      <w:r>
        <w:rPr>
          <w:szCs w:val="28"/>
          <w:lang w:val="en-GB"/>
        </w:rPr>
        <w:t xml:space="preserve">by the tag’s relevancy </w:t>
      </w:r>
      <w:r>
        <w:rPr>
          <w:szCs w:val="28"/>
          <w:lang w:val="en-GB"/>
        </w:rPr>
        <w:br/>
        <w:t xml:space="preserve"> </w:t>
      </w:r>
      <w:r w:rsidR="00AE0E69">
        <w:rPr>
          <w:szCs w:val="28"/>
          <w:lang w:val="en-GB"/>
        </w:rPr>
        <w:t>(examples are the volume gizmo, FoolCaps stars)</w:t>
      </w:r>
    </w:p>
    <w:p w:rsidR="00C1381B" w:rsidRPr="00C1381B" w:rsidRDefault="00C1381B" w:rsidP="00C1381B">
      <w:pPr>
        <w:rPr>
          <w:szCs w:val="28"/>
          <w:lang w:val="en-GB"/>
        </w:rPr>
      </w:pPr>
    </w:p>
    <w:p w:rsidR="00AF03C3" w:rsidRPr="00AF03C3" w:rsidRDefault="00AF03C3" w:rsidP="0027152F">
      <w:pPr>
        <w:pStyle w:val="ListParagraph"/>
        <w:numPr>
          <w:ilvl w:val="0"/>
          <w:numId w:val="7"/>
        </w:numPr>
        <w:rPr>
          <w:b/>
          <w:szCs w:val="28"/>
          <w:lang w:val="en-GB"/>
        </w:rPr>
      </w:pPr>
      <w:r w:rsidRPr="00AF03C3">
        <w:rPr>
          <w:b/>
          <w:szCs w:val="28"/>
          <w:lang w:val="en-GB"/>
        </w:rPr>
        <w:lastRenderedPageBreak/>
        <w:t>Recent Assets</w:t>
      </w:r>
      <w:r w:rsidR="00C1381B">
        <w:rPr>
          <w:b/>
          <w:szCs w:val="28"/>
          <w:lang w:val="en-GB"/>
        </w:rPr>
        <w:t xml:space="preserve"> </w:t>
      </w:r>
      <w:r w:rsidR="00C1381B" w:rsidRPr="00C1381B">
        <w:rPr>
          <w:szCs w:val="28"/>
          <w:lang w:val="en-GB"/>
        </w:rPr>
        <w:t>conta</w:t>
      </w:r>
      <w:r w:rsidR="00C1381B">
        <w:rPr>
          <w:szCs w:val="28"/>
          <w:lang w:val="en-GB"/>
        </w:rPr>
        <w:t>ins basically the same information as AssetLens, but here the user can insert stocks without putting them into a specific portfolio.</w:t>
      </w:r>
    </w:p>
    <w:p w:rsidR="007531E1" w:rsidRPr="00E628C1" w:rsidRDefault="00747881" w:rsidP="0027152F">
      <w:pPr>
        <w:pStyle w:val="ListParagraph"/>
        <w:numPr>
          <w:ilvl w:val="0"/>
          <w:numId w:val="7"/>
        </w:numPr>
        <w:rPr>
          <w:szCs w:val="28"/>
          <w:lang w:val="en-GB"/>
        </w:rPr>
      </w:pPr>
      <w:r>
        <w:rPr>
          <w:b/>
          <w:noProof/>
          <w:szCs w:val="28"/>
        </w:rPr>
        <w:drawing>
          <wp:anchor distT="0" distB="0" distL="114300" distR="114300" simplePos="0" relativeHeight="251669504" behindDoc="0" locked="0" layoutInCell="1" allowOverlap="1">
            <wp:simplePos x="0" y="0"/>
            <wp:positionH relativeFrom="column">
              <wp:posOffset>3516630</wp:posOffset>
            </wp:positionH>
            <wp:positionV relativeFrom="paragraph">
              <wp:posOffset>662940</wp:posOffset>
            </wp:positionV>
            <wp:extent cx="2465070" cy="2434590"/>
            <wp:effectExtent l="19050" t="0" r="0" b="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465070" cy="2434590"/>
                    </a:xfrm>
                    <a:prstGeom prst="rect">
                      <a:avLst/>
                    </a:prstGeom>
                    <a:noFill/>
                    <a:ln w="9525">
                      <a:noFill/>
                      <a:miter lim="800000"/>
                      <a:headEnd/>
                      <a:tailEnd/>
                    </a:ln>
                  </pic:spPr>
                </pic:pic>
              </a:graphicData>
            </a:graphic>
          </wp:anchor>
        </w:drawing>
      </w:r>
      <w:r w:rsidR="00E628C1" w:rsidRPr="00E628C1">
        <w:rPr>
          <w:b/>
          <w:szCs w:val="28"/>
          <w:lang w:val="en-GB"/>
        </w:rPr>
        <w:t>Different tools</w:t>
      </w:r>
      <w:r w:rsidR="00E628C1" w:rsidRPr="00E628C1">
        <w:rPr>
          <w:szCs w:val="28"/>
          <w:lang w:val="en-GB"/>
        </w:rPr>
        <w:t xml:space="preserve"> that help</w:t>
      </w:r>
      <w:r w:rsidR="007531E1" w:rsidRPr="00E628C1">
        <w:rPr>
          <w:szCs w:val="28"/>
          <w:lang w:val="en-GB"/>
        </w:rPr>
        <w:t xml:space="preserve"> the investor monitoring the market or gathering information are placed around in smaller windows. The tools are transparent if they are not used, so they don’t hide important information that happens in another window under them.</w:t>
      </w:r>
      <w:r w:rsidR="00B30A43">
        <w:rPr>
          <w:szCs w:val="28"/>
          <w:lang w:val="en-GB"/>
        </w:rPr>
        <w:t xml:space="preserve"> The different tools that are active and visible can be configured by the user and this setting is persisted.</w:t>
      </w:r>
    </w:p>
    <w:p w:rsidR="00B30A43" w:rsidRPr="00262EA7" w:rsidRDefault="00B30A43" w:rsidP="0027152F">
      <w:pPr>
        <w:pStyle w:val="ListParagraph"/>
        <w:numPr>
          <w:ilvl w:val="0"/>
          <w:numId w:val="7"/>
        </w:numPr>
        <w:rPr>
          <w:szCs w:val="28"/>
          <w:lang w:val="en-GB"/>
        </w:rPr>
      </w:pPr>
      <w:r>
        <w:rPr>
          <w:b/>
          <w:szCs w:val="28"/>
          <w:lang w:val="en-GB"/>
        </w:rPr>
        <w:t xml:space="preserve">Visualizing the market </w:t>
      </w:r>
      <w:r w:rsidR="008F0E35">
        <w:rPr>
          <w:b/>
          <w:szCs w:val="28"/>
          <w:lang w:val="en-GB"/>
        </w:rPr>
        <w:t xml:space="preserve">indexes </w:t>
      </w:r>
      <w:r>
        <w:rPr>
          <w:b/>
          <w:szCs w:val="28"/>
          <w:lang w:val="en-GB"/>
        </w:rPr>
        <w:t xml:space="preserve">real time </w:t>
      </w:r>
      <w:r w:rsidRPr="00B30A43">
        <w:rPr>
          <w:szCs w:val="28"/>
          <w:lang w:val="en-GB"/>
        </w:rPr>
        <w:t>is</w:t>
      </w:r>
      <w:r>
        <w:rPr>
          <w:szCs w:val="28"/>
          <w:lang w:val="en-GB"/>
        </w:rPr>
        <w:t xml:space="preserve"> </w:t>
      </w:r>
      <w:r w:rsidR="00010B52">
        <w:rPr>
          <w:szCs w:val="28"/>
          <w:lang w:val="en-GB"/>
        </w:rPr>
        <w:t>a useful aid</w:t>
      </w:r>
      <w:r w:rsidR="0068496C">
        <w:rPr>
          <w:szCs w:val="28"/>
          <w:lang w:val="en-GB"/>
        </w:rPr>
        <w:t xml:space="preserve"> in every financial application</w:t>
      </w:r>
      <w:r>
        <w:rPr>
          <w:szCs w:val="28"/>
          <w:lang w:val="en-GB"/>
        </w:rPr>
        <w:t>. Main indicators of USA, European and Asian market can be monitored</w:t>
      </w:r>
      <w:r w:rsidR="00010B52">
        <w:rPr>
          <w:szCs w:val="28"/>
          <w:lang w:val="en-GB"/>
        </w:rPr>
        <w:t xml:space="preserve"> in the Market Summary panel</w:t>
      </w:r>
      <w:r>
        <w:rPr>
          <w:szCs w:val="28"/>
          <w:lang w:val="en-GB"/>
        </w:rPr>
        <w:t>.</w:t>
      </w:r>
      <w:r w:rsidRPr="00B30A43">
        <w:rPr>
          <w:noProof/>
          <w:szCs w:val="28"/>
        </w:rPr>
        <w:t xml:space="preserve"> </w:t>
      </w:r>
      <w:r w:rsidR="00E647A3">
        <w:rPr>
          <w:noProof/>
          <w:szCs w:val="28"/>
        </w:rPr>
        <w:t xml:space="preserve">Rendering chart of the market indexes is very common in finance applications. In HedqeQuant this is a minor thing. The power of HedgeQuant is that the user can </w:t>
      </w:r>
      <w:r w:rsidR="00BF408C">
        <w:rPr>
          <w:noProof/>
          <w:szCs w:val="28"/>
        </w:rPr>
        <w:t>follow</w:t>
      </w:r>
      <w:r w:rsidR="00E647A3">
        <w:rPr>
          <w:noProof/>
          <w:szCs w:val="28"/>
        </w:rPr>
        <w:t xml:space="preserve"> the real-time performance of his </w:t>
      </w:r>
      <w:r w:rsidR="00676258">
        <w:rPr>
          <w:noProof/>
          <w:szCs w:val="28"/>
        </w:rPr>
        <w:t>personal</w:t>
      </w:r>
      <w:r w:rsidR="00E647A3">
        <w:rPr>
          <w:noProof/>
          <w:szCs w:val="28"/>
        </w:rPr>
        <w:t xml:space="preserve"> portfolio, not just the main market indexes, or </w:t>
      </w:r>
      <w:r w:rsidR="00FC3DBE">
        <w:rPr>
          <w:noProof/>
          <w:szCs w:val="28"/>
        </w:rPr>
        <w:t xml:space="preserve">just </w:t>
      </w:r>
      <w:r w:rsidR="00E647A3">
        <w:rPr>
          <w:noProof/>
          <w:szCs w:val="28"/>
        </w:rPr>
        <w:t>the individual stocks that other tools give.</w:t>
      </w:r>
    </w:p>
    <w:p w:rsidR="00426746" w:rsidRDefault="00426746" w:rsidP="00426746">
      <w:pPr>
        <w:pStyle w:val="ListParagraph"/>
        <w:numPr>
          <w:ilvl w:val="0"/>
          <w:numId w:val="7"/>
        </w:numPr>
        <w:rPr>
          <w:b/>
          <w:szCs w:val="28"/>
          <w:lang w:val="en-GB"/>
        </w:rPr>
      </w:pPr>
      <w:r>
        <w:rPr>
          <w:b/>
          <w:szCs w:val="28"/>
          <w:lang w:val="en-GB"/>
        </w:rPr>
        <w:t xml:space="preserve">Chart generation for portfolios. </w:t>
      </w:r>
      <w:r w:rsidRPr="00426746">
        <w:rPr>
          <w:szCs w:val="28"/>
          <w:lang w:val="en-GB"/>
        </w:rPr>
        <w:t>Multiple portfolios can be selected for charting. Filters can be added. Individual stocks and market indexes can be added too. Other parameters are the smoothing level and logarithmic scale can be selected.</w:t>
      </w:r>
    </w:p>
    <w:p w:rsidR="00426746" w:rsidRDefault="00426746" w:rsidP="00426746">
      <w:pPr>
        <w:pStyle w:val="ListParagraph"/>
        <w:ind w:left="0"/>
        <w:jc w:val="center"/>
        <w:rPr>
          <w:b/>
          <w:szCs w:val="28"/>
          <w:lang w:val="en-GB"/>
        </w:rPr>
      </w:pPr>
      <w:r>
        <w:rPr>
          <w:b/>
          <w:szCs w:val="28"/>
          <w:lang w:val="en-GB"/>
        </w:rPr>
        <w:lastRenderedPageBreak/>
        <w:br/>
      </w:r>
      <w:r>
        <w:rPr>
          <w:b/>
          <w:noProof/>
          <w:szCs w:val="28"/>
        </w:rPr>
        <w:drawing>
          <wp:inline distT="0" distB="0" distL="0" distR="0">
            <wp:extent cx="4170105" cy="4064000"/>
            <wp:effectExtent l="19050" t="0" r="18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4175088" cy="4068856"/>
                    </a:xfrm>
                    <a:prstGeom prst="rect">
                      <a:avLst/>
                    </a:prstGeom>
                    <a:noFill/>
                    <a:ln w="9525">
                      <a:noFill/>
                      <a:miter lim="800000"/>
                      <a:headEnd/>
                      <a:tailEnd/>
                    </a:ln>
                  </pic:spPr>
                </pic:pic>
              </a:graphicData>
            </a:graphic>
          </wp:inline>
        </w:drawing>
      </w:r>
    </w:p>
    <w:p w:rsidR="00426746" w:rsidRDefault="00426746" w:rsidP="00426746">
      <w:pPr>
        <w:jc w:val="center"/>
        <w:rPr>
          <w:szCs w:val="28"/>
          <w:lang w:val="en-GB"/>
        </w:rPr>
      </w:pPr>
      <w:r>
        <w:rPr>
          <w:szCs w:val="28"/>
          <w:lang w:val="en-GB"/>
        </w:rPr>
        <w:t>Chart generation</w:t>
      </w:r>
    </w:p>
    <w:p w:rsidR="008A2971" w:rsidRPr="008F0E35" w:rsidRDefault="008A2971" w:rsidP="008F0E35">
      <w:pPr>
        <w:rPr>
          <w:color w:val="00B050"/>
          <w:szCs w:val="28"/>
          <w:lang w:val="en-GB"/>
        </w:rPr>
      </w:pPr>
    </w:p>
    <w:p w:rsidR="008A2971" w:rsidRPr="00AF525D" w:rsidRDefault="008A2971" w:rsidP="008A2971">
      <w:pPr>
        <w:pStyle w:val="ListParagraph"/>
        <w:numPr>
          <w:ilvl w:val="0"/>
          <w:numId w:val="7"/>
        </w:numPr>
        <w:rPr>
          <w:b/>
          <w:szCs w:val="28"/>
          <w:lang w:val="en-GB"/>
        </w:rPr>
      </w:pPr>
      <w:r>
        <w:rPr>
          <w:b/>
          <w:szCs w:val="28"/>
          <w:lang w:val="en-GB"/>
        </w:rPr>
        <w:t>S</w:t>
      </w:r>
      <w:r w:rsidRPr="005035DA">
        <w:rPr>
          <w:b/>
          <w:szCs w:val="28"/>
          <w:lang w:val="en-GB"/>
        </w:rPr>
        <w:t>creening</w:t>
      </w:r>
      <w:r w:rsidR="00927850">
        <w:rPr>
          <w:b/>
          <w:szCs w:val="28"/>
          <w:lang w:val="en-GB"/>
        </w:rPr>
        <w:t>*</w:t>
      </w:r>
      <w:r>
        <w:rPr>
          <w:b/>
          <w:szCs w:val="28"/>
          <w:lang w:val="en-GB"/>
        </w:rPr>
        <w:t xml:space="preserve"> </w:t>
      </w:r>
      <w:r w:rsidRPr="005035DA">
        <w:rPr>
          <w:szCs w:val="28"/>
          <w:lang w:val="en-GB"/>
        </w:rPr>
        <w:t>makes</w:t>
      </w:r>
      <w:r>
        <w:rPr>
          <w:szCs w:val="28"/>
          <w:lang w:val="en-GB"/>
        </w:rPr>
        <w:t xml:space="preserve"> </w:t>
      </w:r>
      <w:r w:rsidR="0020110D">
        <w:rPr>
          <w:szCs w:val="28"/>
          <w:lang w:val="en-GB"/>
        </w:rPr>
        <w:t xml:space="preserve">it </w:t>
      </w:r>
      <w:r>
        <w:rPr>
          <w:szCs w:val="28"/>
          <w:lang w:val="en-GB"/>
        </w:rPr>
        <w:t xml:space="preserve">possible for example to select companies which are associated with the tag China, but aren’t associated with the tag Banking. </w:t>
      </w:r>
      <w:r w:rsidR="00EF4EF7">
        <w:rPr>
          <w:szCs w:val="28"/>
          <w:lang w:val="en-GB"/>
        </w:rPr>
        <w:t>These so called Boolean operators can be used with sectors, industries and tags</w:t>
      </w:r>
      <w:r w:rsidR="00CB5FD0">
        <w:rPr>
          <w:szCs w:val="28"/>
          <w:lang w:val="en-GB"/>
        </w:rPr>
        <w:t xml:space="preserve"> for example</w:t>
      </w:r>
      <w:r w:rsidR="00EF4EF7">
        <w:rPr>
          <w:szCs w:val="28"/>
          <w:lang w:val="en-GB"/>
        </w:rPr>
        <w:t xml:space="preserve">. </w:t>
      </w:r>
      <w:r>
        <w:rPr>
          <w:szCs w:val="28"/>
          <w:lang w:val="en-GB"/>
        </w:rPr>
        <w:t xml:space="preserve">Other filters for the screening functionality. </w:t>
      </w:r>
    </w:p>
    <w:p w:rsidR="008A2971" w:rsidRPr="00AF525D" w:rsidRDefault="008A2971" w:rsidP="008A2971">
      <w:pPr>
        <w:pStyle w:val="ListParagraph"/>
        <w:numPr>
          <w:ilvl w:val="1"/>
          <w:numId w:val="14"/>
        </w:numPr>
        <w:rPr>
          <w:szCs w:val="28"/>
          <w:lang w:val="en-GB"/>
        </w:rPr>
      </w:pPr>
      <w:r w:rsidRPr="00AF525D">
        <w:rPr>
          <w:szCs w:val="28"/>
          <w:lang w:val="en-GB"/>
        </w:rPr>
        <w:t>Average Daily Liquidity</w:t>
      </w:r>
    </w:p>
    <w:p w:rsidR="008A2971" w:rsidRPr="00AF525D" w:rsidRDefault="008A2971" w:rsidP="008A2971">
      <w:pPr>
        <w:pStyle w:val="ListParagraph"/>
        <w:numPr>
          <w:ilvl w:val="1"/>
          <w:numId w:val="14"/>
        </w:numPr>
        <w:rPr>
          <w:szCs w:val="28"/>
          <w:lang w:val="en-GB"/>
        </w:rPr>
      </w:pPr>
      <w:r w:rsidRPr="00AF525D">
        <w:rPr>
          <w:szCs w:val="28"/>
          <w:lang w:val="en-GB"/>
        </w:rPr>
        <w:t>Average Market Capitalization</w:t>
      </w:r>
    </w:p>
    <w:p w:rsidR="008A2971" w:rsidRPr="00AF525D" w:rsidRDefault="008A2971" w:rsidP="008A2971">
      <w:pPr>
        <w:pStyle w:val="ListParagraph"/>
        <w:numPr>
          <w:ilvl w:val="1"/>
          <w:numId w:val="14"/>
        </w:numPr>
        <w:rPr>
          <w:szCs w:val="28"/>
          <w:lang w:val="en-GB"/>
        </w:rPr>
      </w:pPr>
      <w:r w:rsidRPr="00AF525D">
        <w:rPr>
          <w:szCs w:val="28"/>
          <w:lang w:val="en-GB"/>
        </w:rPr>
        <w:t>Prices:</w:t>
      </w:r>
    </w:p>
    <w:p w:rsidR="008A2971" w:rsidRPr="00AF525D" w:rsidRDefault="008A2971" w:rsidP="008A2971">
      <w:pPr>
        <w:pStyle w:val="ListParagraph"/>
        <w:numPr>
          <w:ilvl w:val="2"/>
          <w:numId w:val="14"/>
        </w:numPr>
        <w:rPr>
          <w:szCs w:val="28"/>
          <w:lang w:val="en-GB"/>
        </w:rPr>
      </w:pPr>
      <w:r w:rsidRPr="00AF525D">
        <w:rPr>
          <w:szCs w:val="28"/>
          <w:lang w:val="en-GB"/>
        </w:rPr>
        <w:t>Close Price</w:t>
      </w:r>
    </w:p>
    <w:p w:rsidR="008A2971" w:rsidRPr="00AF525D" w:rsidRDefault="008A2971" w:rsidP="008A2971">
      <w:pPr>
        <w:pStyle w:val="ListParagraph"/>
        <w:numPr>
          <w:ilvl w:val="2"/>
          <w:numId w:val="14"/>
        </w:numPr>
        <w:rPr>
          <w:szCs w:val="28"/>
          <w:lang w:val="en-GB"/>
        </w:rPr>
      </w:pPr>
      <w:r w:rsidRPr="00AF525D">
        <w:rPr>
          <w:szCs w:val="28"/>
          <w:lang w:val="en-GB"/>
        </w:rPr>
        <w:t>OpenPrice</w:t>
      </w:r>
    </w:p>
    <w:p w:rsidR="008A2971" w:rsidRPr="00AF525D" w:rsidRDefault="008A2971" w:rsidP="008A2971">
      <w:pPr>
        <w:pStyle w:val="ListParagraph"/>
        <w:numPr>
          <w:ilvl w:val="2"/>
          <w:numId w:val="14"/>
        </w:numPr>
        <w:rPr>
          <w:szCs w:val="28"/>
          <w:lang w:val="en-GB"/>
        </w:rPr>
      </w:pPr>
      <w:r w:rsidRPr="00AF525D">
        <w:rPr>
          <w:szCs w:val="28"/>
          <w:lang w:val="en-GB"/>
        </w:rPr>
        <w:t>ClosePrice</w:t>
      </w:r>
    </w:p>
    <w:p w:rsidR="008A2971" w:rsidRPr="00AF525D" w:rsidRDefault="008A2971" w:rsidP="008A2971">
      <w:pPr>
        <w:pStyle w:val="ListParagraph"/>
        <w:numPr>
          <w:ilvl w:val="2"/>
          <w:numId w:val="14"/>
        </w:numPr>
        <w:rPr>
          <w:szCs w:val="28"/>
          <w:lang w:val="en-GB"/>
        </w:rPr>
      </w:pPr>
      <w:r w:rsidRPr="00AF525D">
        <w:rPr>
          <w:szCs w:val="28"/>
          <w:lang w:val="en-GB"/>
        </w:rPr>
        <w:t>HighPrice</w:t>
      </w:r>
    </w:p>
    <w:p w:rsidR="008A2971" w:rsidRPr="00AF525D" w:rsidRDefault="008A2971" w:rsidP="008A2971">
      <w:pPr>
        <w:pStyle w:val="ListParagraph"/>
        <w:numPr>
          <w:ilvl w:val="2"/>
          <w:numId w:val="14"/>
        </w:numPr>
        <w:rPr>
          <w:szCs w:val="28"/>
          <w:lang w:val="en-GB"/>
        </w:rPr>
      </w:pPr>
      <w:r w:rsidRPr="00AF525D">
        <w:rPr>
          <w:szCs w:val="28"/>
          <w:lang w:val="en-GB"/>
        </w:rPr>
        <w:t>LowPrice</w:t>
      </w:r>
    </w:p>
    <w:p w:rsidR="008A2971" w:rsidRPr="00AF525D" w:rsidRDefault="008A2971" w:rsidP="008A2971">
      <w:pPr>
        <w:pStyle w:val="ListParagraph"/>
        <w:numPr>
          <w:ilvl w:val="2"/>
          <w:numId w:val="14"/>
        </w:numPr>
        <w:rPr>
          <w:szCs w:val="28"/>
          <w:lang w:val="en-GB"/>
        </w:rPr>
      </w:pPr>
      <w:r w:rsidRPr="00AF525D">
        <w:rPr>
          <w:szCs w:val="28"/>
          <w:lang w:val="en-GB"/>
        </w:rPr>
        <w:t>MeanPrice</w:t>
      </w:r>
    </w:p>
    <w:p w:rsidR="008A2971" w:rsidRPr="00AF525D" w:rsidRDefault="008A2971" w:rsidP="008A2971">
      <w:pPr>
        <w:pStyle w:val="ListParagraph"/>
        <w:numPr>
          <w:ilvl w:val="1"/>
          <w:numId w:val="14"/>
        </w:numPr>
        <w:rPr>
          <w:szCs w:val="28"/>
          <w:lang w:val="en-GB"/>
        </w:rPr>
      </w:pPr>
      <w:r w:rsidRPr="00AF525D">
        <w:rPr>
          <w:szCs w:val="28"/>
          <w:lang w:val="en-GB"/>
        </w:rPr>
        <w:lastRenderedPageBreak/>
        <w:t>Tags</w:t>
      </w:r>
    </w:p>
    <w:p w:rsidR="008A2971" w:rsidRPr="00AF525D" w:rsidRDefault="008A2971" w:rsidP="008A2971">
      <w:pPr>
        <w:pStyle w:val="ListParagraph"/>
        <w:numPr>
          <w:ilvl w:val="1"/>
          <w:numId w:val="14"/>
        </w:numPr>
        <w:rPr>
          <w:szCs w:val="28"/>
          <w:lang w:val="en-GB"/>
        </w:rPr>
      </w:pPr>
      <w:r w:rsidRPr="00AF525D">
        <w:rPr>
          <w:szCs w:val="28"/>
          <w:lang w:val="en-GB"/>
        </w:rPr>
        <w:t>Sector</w:t>
      </w:r>
    </w:p>
    <w:p w:rsidR="00F71C26" w:rsidRPr="00F71C26" w:rsidRDefault="00F71C26" w:rsidP="00F71C26">
      <w:pPr>
        <w:pStyle w:val="ListParagraph"/>
        <w:numPr>
          <w:ilvl w:val="1"/>
          <w:numId w:val="14"/>
        </w:numPr>
        <w:rPr>
          <w:szCs w:val="28"/>
          <w:lang w:val="en-GB"/>
        </w:rPr>
      </w:pPr>
      <w:r w:rsidRPr="00AF525D">
        <w:rPr>
          <w:szCs w:val="28"/>
          <w:lang w:val="en-GB"/>
        </w:rPr>
        <w:t>Industry</w:t>
      </w:r>
    </w:p>
    <w:p w:rsidR="008A2971" w:rsidRPr="00AF525D" w:rsidRDefault="008A2971" w:rsidP="008A2971">
      <w:pPr>
        <w:pStyle w:val="ListParagraph"/>
        <w:numPr>
          <w:ilvl w:val="1"/>
          <w:numId w:val="14"/>
        </w:numPr>
        <w:rPr>
          <w:szCs w:val="28"/>
          <w:lang w:val="en-GB"/>
        </w:rPr>
      </w:pPr>
      <w:r w:rsidRPr="00AF525D">
        <w:rPr>
          <w:szCs w:val="28"/>
          <w:lang w:val="en-GB"/>
        </w:rPr>
        <w:t>Company</w:t>
      </w:r>
    </w:p>
    <w:p w:rsidR="008A2971" w:rsidRPr="00AF525D" w:rsidRDefault="008A2971" w:rsidP="008A2971">
      <w:pPr>
        <w:pStyle w:val="ListParagraph"/>
        <w:numPr>
          <w:ilvl w:val="1"/>
          <w:numId w:val="14"/>
        </w:numPr>
        <w:rPr>
          <w:szCs w:val="28"/>
          <w:lang w:val="en-GB"/>
        </w:rPr>
      </w:pPr>
      <w:r w:rsidRPr="00AF525D">
        <w:rPr>
          <w:szCs w:val="28"/>
          <w:lang w:val="en-GB"/>
        </w:rPr>
        <w:t>Stock Exchange</w:t>
      </w:r>
    </w:p>
    <w:p w:rsidR="008A2971" w:rsidRPr="00AF525D" w:rsidRDefault="008A2971" w:rsidP="008A2971">
      <w:pPr>
        <w:pStyle w:val="ListParagraph"/>
        <w:numPr>
          <w:ilvl w:val="1"/>
          <w:numId w:val="14"/>
        </w:numPr>
        <w:rPr>
          <w:szCs w:val="28"/>
          <w:lang w:val="en-GB"/>
        </w:rPr>
      </w:pPr>
      <w:r w:rsidRPr="00AF525D">
        <w:rPr>
          <w:szCs w:val="28"/>
          <w:lang w:val="en-GB"/>
        </w:rPr>
        <w:t>Ticker</w:t>
      </w:r>
    </w:p>
    <w:p w:rsidR="008A2971" w:rsidRPr="00AF525D" w:rsidRDefault="008A2971" w:rsidP="008A2971">
      <w:pPr>
        <w:pStyle w:val="ListParagraph"/>
        <w:numPr>
          <w:ilvl w:val="1"/>
          <w:numId w:val="14"/>
        </w:numPr>
        <w:rPr>
          <w:szCs w:val="28"/>
          <w:lang w:val="en-GB"/>
        </w:rPr>
      </w:pPr>
      <w:r w:rsidRPr="00AF525D">
        <w:rPr>
          <w:szCs w:val="28"/>
          <w:lang w:val="en-GB"/>
        </w:rPr>
        <w:t>Revenue</w:t>
      </w:r>
    </w:p>
    <w:p w:rsidR="000530AF" w:rsidRDefault="000530AF" w:rsidP="000530AF">
      <w:pPr>
        <w:rPr>
          <w:szCs w:val="28"/>
          <w:lang w:val="en-GB"/>
        </w:rPr>
      </w:pPr>
    </w:p>
    <w:p w:rsidR="00826D97" w:rsidRDefault="00826D97" w:rsidP="000530AF">
      <w:pPr>
        <w:rPr>
          <w:szCs w:val="28"/>
          <w:lang w:val="en-GB"/>
        </w:rPr>
      </w:pPr>
      <w:r>
        <w:rPr>
          <w:szCs w:val="28"/>
          <w:lang w:val="en-GB"/>
        </w:rPr>
        <w:t>The aim of this document is not a complete user’s guide so don’t detail their functionalities of other tools, merely mention them here:</w:t>
      </w:r>
    </w:p>
    <w:p w:rsidR="00670878" w:rsidRDefault="00670878" w:rsidP="00670878">
      <w:pPr>
        <w:pStyle w:val="ListParagraph"/>
        <w:numPr>
          <w:ilvl w:val="0"/>
          <w:numId w:val="7"/>
        </w:numPr>
        <w:rPr>
          <w:b/>
          <w:szCs w:val="28"/>
          <w:lang w:val="en-GB"/>
        </w:rPr>
      </w:pPr>
      <w:r w:rsidRPr="00262EA7">
        <w:rPr>
          <w:b/>
          <w:szCs w:val="28"/>
          <w:lang w:val="en-GB"/>
        </w:rPr>
        <w:t>Sector Summary</w:t>
      </w:r>
    </w:p>
    <w:p w:rsidR="00670878" w:rsidRDefault="00670878" w:rsidP="00670878">
      <w:pPr>
        <w:pStyle w:val="ListParagraph"/>
        <w:numPr>
          <w:ilvl w:val="0"/>
          <w:numId w:val="7"/>
        </w:numPr>
        <w:rPr>
          <w:b/>
          <w:szCs w:val="28"/>
          <w:lang w:val="en-GB"/>
        </w:rPr>
      </w:pPr>
      <w:r>
        <w:rPr>
          <w:b/>
          <w:szCs w:val="28"/>
          <w:lang w:val="en-GB"/>
        </w:rPr>
        <w:t>Economic Calendar</w:t>
      </w:r>
    </w:p>
    <w:p w:rsidR="00670878" w:rsidRPr="00670878" w:rsidRDefault="00670878" w:rsidP="00670878">
      <w:pPr>
        <w:pStyle w:val="ListParagraph"/>
        <w:numPr>
          <w:ilvl w:val="0"/>
          <w:numId w:val="7"/>
        </w:numPr>
        <w:rPr>
          <w:b/>
          <w:szCs w:val="28"/>
          <w:lang w:val="en-GB"/>
        </w:rPr>
      </w:pPr>
      <w:r>
        <w:rPr>
          <w:b/>
          <w:szCs w:val="28"/>
          <w:lang w:val="en-GB"/>
        </w:rPr>
        <w:t>Earnings Calendar</w:t>
      </w:r>
    </w:p>
    <w:p w:rsidR="00826D97" w:rsidRPr="008F0E35" w:rsidRDefault="00826D97" w:rsidP="00826D97">
      <w:pPr>
        <w:pStyle w:val="ListParagraph"/>
        <w:numPr>
          <w:ilvl w:val="0"/>
          <w:numId w:val="7"/>
        </w:numPr>
        <w:rPr>
          <w:b/>
          <w:szCs w:val="28"/>
          <w:lang w:val="en-GB"/>
        </w:rPr>
      </w:pPr>
      <w:r w:rsidRPr="008F0E35">
        <w:rPr>
          <w:b/>
          <w:szCs w:val="28"/>
          <w:lang w:val="en-GB"/>
        </w:rPr>
        <w:t xml:space="preserve">Bloomberg Videos </w:t>
      </w:r>
    </w:p>
    <w:p w:rsidR="00826D97" w:rsidRDefault="00826D97" w:rsidP="00826D97">
      <w:pPr>
        <w:pStyle w:val="ListParagraph"/>
        <w:numPr>
          <w:ilvl w:val="0"/>
          <w:numId w:val="7"/>
        </w:numPr>
        <w:rPr>
          <w:szCs w:val="28"/>
          <w:lang w:val="en-GB"/>
        </w:rPr>
      </w:pPr>
      <w:r>
        <w:rPr>
          <w:b/>
          <w:szCs w:val="28"/>
          <w:lang w:val="en-GB"/>
        </w:rPr>
        <w:t>Top Movers</w:t>
      </w:r>
    </w:p>
    <w:p w:rsidR="00826D97" w:rsidRDefault="00BC4080" w:rsidP="00826D97">
      <w:pPr>
        <w:pStyle w:val="ListParagraph"/>
        <w:numPr>
          <w:ilvl w:val="0"/>
          <w:numId w:val="7"/>
        </w:numPr>
        <w:rPr>
          <w:b/>
          <w:szCs w:val="28"/>
          <w:lang w:val="en-GB"/>
        </w:rPr>
      </w:pPr>
      <w:r>
        <w:rPr>
          <w:b/>
          <w:szCs w:val="28"/>
          <w:lang w:val="en-GB"/>
        </w:rPr>
        <w:t>Portfolio P</w:t>
      </w:r>
      <w:r w:rsidR="00826D97">
        <w:rPr>
          <w:b/>
          <w:szCs w:val="28"/>
          <w:lang w:val="en-GB"/>
        </w:rPr>
        <w:t xml:space="preserve">erformance </w:t>
      </w:r>
      <w:r>
        <w:rPr>
          <w:b/>
          <w:szCs w:val="28"/>
          <w:lang w:val="en-GB"/>
        </w:rPr>
        <w:t>C</w:t>
      </w:r>
      <w:r w:rsidR="00826D97">
        <w:rPr>
          <w:b/>
          <w:szCs w:val="28"/>
          <w:lang w:val="en-GB"/>
        </w:rPr>
        <w:t>hart</w:t>
      </w:r>
    </w:p>
    <w:p w:rsidR="00826D97" w:rsidRDefault="00826D97" w:rsidP="00826D97">
      <w:pPr>
        <w:pStyle w:val="ListParagraph"/>
        <w:numPr>
          <w:ilvl w:val="0"/>
          <w:numId w:val="7"/>
        </w:numPr>
        <w:rPr>
          <w:b/>
          <w:szCs w:val="28"/>
          <w:lang w:val="en-GB"/>
        </w:rPr>
      </w:pPr>
      <w:r w:rsidRPr="00262EA7">
        <w:rPr>
          <w:b/>
          <w:szCs w:val="28"/>
          <w:lang w:val="en-GB"/>
        </w:rPr>
        <w:t>General News</w:t>
      </w:r>
    </w:p>
    <w:p w:rsidR="00BC4080" w:rsidRPr="00BC4080" w:rsidRDefault="00BC4080" w:rsidP="00BC4080">
      <w:pPr>
        <w:pStyle w:val="ListParagraph"/>
        <w:numPr>
          <w:ilvl w:val="0"/>
          <w:numId w:val="7"/>
        </w:numPr>
        <w:rPr>
          <w:szCs w:val="28"/>
          <w:lang w:val="en-GB"/>
        </w:rPr>
      </w:pPr>
      <w:r w:rsidRPr="00BC4080">
        <w:rPr>
          <w:b/>
          <w:szCs w:val="28"/>
          <w:lang w:val="en-GB"/>
        </w:rPr>
        <w:t xml:space="preserve">Blogs and </w:t>
      </w:r>
      <w:r>
        <w:rPr>
          <w:b/>
          <w:szCs w:val="28"/>
          <w:lang w:val="en-GB"/>
        </w:rPr>
        <w:t>N</w:t>
      </w:r>
      <w:r w:rsidRPr="00BC4080">
        <w:rPr>
          <w:b/>
          <w:szCs w:val="28"/>
          <w:lang w:val="en-GB"/>
        </w:rPr>
        <w:t xml:space="preserve">ews </w:t>
      </w:r>
      <w:r>
        <w:rPr>
          <w:b/>
          <w:szCs w:val="28"/>
          <w:lang w:val="en-GB"/>
        </w:rPr>
        <w:t>V</w:t>
      </w:r>
      <w:r w:rsidRPr="00BC4080">
        <w:rPr>
          <w:b/>
          <w:szCs w:val="28"/>
          <w:lang w:val="en-GB"/>
        </w:rPr>
        <w:t>iewer</w:t>
      </w:r>
      <w:r w:rsidR="0083136D">
        <w:rPr>
          <w:b/>
          <w:szCs w:val="28"/>
          <w:lang w:val="en-GB"/>
        </w:rPr>
        <w:t>*</w:t>
      </w:r>
      <w:r w:rsidRPr="00BC4080">
        <w:rPr>
          <w:b/>
          <w:szCs w:val="28"/>
          <w:lang w:val="en-GB"/>
        </w:rPr>
        <w:br/>
      </w:r>
      <w:r w:rsidRPr="00BC4080">
        <w:rPr>
          <w:szCs w:val="28"/>
          <w:lang w:val="en-GB"/>
        </w:rPr>
        <w:t xml:space="preserve">Automatic scrolling of </w:t>
      </w:r>
      <w:r>
        <w:rPr>
          <w:szCs w:val="28"/>
          <w:lang w:val="en-GB"/>
        </w:rPr>
        <w:t>RSSs</w:t>
      </w:r>
      <w:r w:rsidRPr="00BC4080">
        <w:rPr>
          <w:szCs w:val="28"/>
          <w:lang w:val="en-GB"/>
        </w:rPr>
        <w:t>, blogs in separate window.</w:t>
      </w:r>
      <w:r>
        <w:rPr>
          <w:szCs w:val="28"/>
          <w:lang w:val="en-GB"/>
        </w:rPr>
        <w:t xml:space="preserve"> </w:t>
      </w:r>
      <w:r w:rsidRPr="00BC4080">
        <w:rPr>
          <w:szCs w:val="28"/>
          <w:lang w:val="en-GB"/>
        </w:rPr>
        <w:t>Retrieve information from the server that built a relational database  of news items</w:t>
      </w:r>
    </w:p>
    <w:p w:rsidR="00BC4080" w:rsidRPr="00BC4080" w:rsidRDefault="00BC4080" w:rsidP="00BC4080">
      <w:pPr>
        <w:pStyle w:val="ListParagraph"/>
        <w:numPr>
          <w:ilvl w:val="0"/>
          <w:numId w:val="7"/>
        </w:numPr>
        <w:rPr>
          <w:b/>
          <w:szCs w:val="28"/>
          <w:lang w:val="en-GB"/>
        </w:rPr>
      </w:pPr>
      <w:r>
        <w:rPr>
          <w:b/>
          <w:szCs w:val="28"/>
          <w:lang w:val="en-GB"/>
        </w:rPr>
        <w:t>Sniping Tool</w:t>
      </w:r>
      <w:r w:rsidR="0083136D">
        <w:rPr>
          <w:b/>
          <w:szCs w:val="28"/>
          <w:lang w:val="en-GB"/>
        </w:rPr>
        <w:t>*</w:t>
      </w:r>
    </w:p>
    <w:p w:rsidR="00BC4080" w:rsidRPr="00B5228F" w:rsidRDefault="00BC4080" w:rsidP="00B5228F">
      <w:pPr>
        <w:pStyle w:val="ListParagraph"/>
        <w:rPr>
          <w:szCs w:val="28"/>
          <w:lang w:val="en-GB"/>
        </w:rPr>
      </w:pPr>
      <w:r w:rsidRPr="0083136D">
        <w:rPr>
          <w:szCs w:val="28"/>
          <w:lang w:val="en-GB"/>
        </w:rPr>
        <w:t>It is a grasping hand concept which retrieves bits of information, tagging them,</w:t>
      </w:r>
      <w:r w:rsidR="0083136D" w:rsidRPr="0083136D">
        <w:rPr>
          <w:szCs w:val="28"/>
          <w:lang w:val="en-GB"/>
        </w:rPr>
        <w:t xml:space="preserve"> </w:t>
      </w:r>
      <w:r w:rsidR="00930949">
        <w:rPr>
          <w:szCs w:val="28"/>
          <w:lang w:val="en-GB"/>
        </w:rPr>
        <w:t>structure</w:t>
      </w:r>
      <w:r w:rsidRPr="0083136D">
        <w:rPr>
          <w:szCs w:val="28"/>
          <w:lang w:val="en-GB"/>
        </w:rPr>
        <w:t xml:space="preserve"> them in a modular way and </w:t>
      </w:r>
      <w:r w:rsidR="00EF5EA5">
        <w:rPr>
          <w:szCs w:val="28"/>
          <w:lang w:val="en-GB"/>
        </w:rPr>
        <w:t>reformat them providing resumes</w:t>
      </w:r>
      <w:r w:rsidRPr="0083136D">
        <w:rPr>
          <w:szCs w:val="28"/>
          <w:lang w:val="en-GB"/>
        </w:rPr>
        <w:t>,</w:t>
      </w:r>
      <w:r w:rsidR="0083136D" w:rsidRPr="0083136D">
        <w:rPr>
          <w:szCs w:val="28"/>
          <w:lang w:val="en-GB"/>
        </w:rPr>
        <w:t xml:space="preserve"> </w:t>
      </w:r>
      <w:r w:rsidRPr="0083136D">
        <w:rPr>
          <w:szCs w:val="28"/>
          <w:lang w:val="en-GB"/>
        </w:rPr>
        <w:t>clipboards, can be forwarded to a note book or to the clip sphere. For</w:t>
      </w:r>
      <w:r w:rsidR="0083136D" w:rsidRPr="0083136D">
        <w:rPr>
          <w:szCs w:val="28"/>
          <w:lang w:val="en-GB"/>
        </w:rPr>
        <w:t xml:space="preserve"> </w:t>
      </w:r>
      <w:r w:rsidRPr="0083136D">
        <w:rPr>
          <w:szCs w:val="28"/>
          <w:lang w:val="en-GB"/>
        </w:rPr>
        <w:t>example</w:t>
      </w:r>
      <w:r w:rsidR="0083136D" w:rsidRPr="0083136D">
        <w:rPr>
          <w:szCs w:val="28"/>
          <w:lang w:val="en-GB"/>
        </w:rPr>
        <w:t xml:space="preserve"> if </w:t>
      </w:r>
      <w:r w:rsidRPr="0083136D">
        <w:rPr>
          <w:szCs w:val="28"/>
          <w:lang w:val="en-GB"/>
        </w:rPr>
        <w:t>a stock ticker is clipp</w:t>
      </w:r>
      <w:r w:rsidR="0083136D" w:rsidRPr="0083136D">
        <w:rPr>
          <w:szCs w:val="28"/>
          <w:lang w:val="en-GB"/>
        </w:rPr>
        <w:t>e</w:t>
      </w:r>
      <w:r w:rsidRPr="0083136D">
        <w:rPr>
          <w:szCs w:val="28"/>
          <w:lang w:val="en-GB"/>
        </w:rPr>
        <w:t>d it goes automatically through a rating</w:t>
      </w:r>
      <w:r w:rsidR="0083136D" w:rsidRPr="0083136D">
        <w:rPr>
          <w:szCs w:val="28"/>
          <w:lang w:val="en-GB"/>
        </w:rPr>
        <w:t xml:space="preserve"> </w:t>
      </w:r>
      <w:r w:rsidRPr="0083136D">
        <w:rPr>
          <w:szCs w:val="28"/>
          <w:lang w:val="en-GB"/>
        </w:rPr>
        <w:t>process.</w:t>
      </w:r>
    </w:p>
    <w:p w:rsidR="00826D97" w:rsidRDefault="00826D97" w:rsidP="000530AF">
      <w:pPr>
        <w:rPr>
          <w:szCs w:val="28"/>
          <w:lang w:val="en-GB"/>
        </w:rPr>
      </w:pPr>
    </w:p>
    <w:p w:rsidR="00826D97" w:rsidRPr="00E628C1" w:rsidRDefault="00826D97" w:rsidP="000530AF">
      <w:pPr>
        <w:rPr>
          <w:szCs w:val="28"/>
          <w:lang w:val="en-GB"/>
        </w:rPr>
      </w:pPr>
    </w:p>
    <w:p w:rsidR="000530AF" w:rsidRPr="00584682" w:rsidRDefault="000530AF" w:rsidP="000530AF">
      <w:pPr>
        <w:pStyle w:val="Heading2"/>
        <w:numPr>
          <w:ilvl w:val="0"/>
          <w:numId w:val="15"/>
        </w:numPr>
        <w:rPr>
          <w:szCs w:val="28"/>
        </w:rPr>
      </w:pPr>
      <w:bookmarkStart w:id="6" w:name="_Toc200796694"/>
      <w:r w:rsidRPr="00584682">
        <w:rPr>
          <w:szCs w:val="28"/>
        </w:rPr>
        <w:t>HedgeQuant</w:t>
      </w:r>
      <w:r w:rsidRPr="00584682">
        <w:t xml:space="preserve"> </w:t>
      </w:r>
      <w:r w:rsidR="00200EE4">
        <w:t xml:space="preserve">SQL </w:t>
      </w:r>
      <w:r w:rsidRPr="00584682">
        <w:t>Database</w:t>
      </w:r>
      <w:bookmarkEnd w:id="6"/>
    </w:p>
    <w:p w:rsidR="000530AF" w:rsidRDefault="000530AF" w:rsidP="000530AF">
      <w:pPr>
        <w:rPr>
          <w:szCs w:val="28"/>
          <w:lang w:val="en-GB"/>
        </w:rPr>
      </w:pPr>
    </w:p>
    <w:p w:rsidR="000530AF" w:rsidRDefault="000530AF" w:rsidP="000530AF">
      <w:pPr>
        <w:rPr>
          <w:szCs w:val="28"/>
          <w:lang w:val="en-GB"/>
        </w:rPr>
      </w:pPr>
      <w:r>
        <w:rPr>
          <w:szCs w:val="28"/>
          <w:lang w:val="en-GB"/>
        </w:rPr>
        <w:t xml:space="preserve">It is operated with the industry standard Microsoft SQL Server 2005. The SQL database 2.1GB and contains historical price data from 2006-01-01. However, it </w:t>
      </w:r>
      <w:r>
        <w:rPr>
          <w:szCs w:val="28"/>
          <w:lang w:val="en-GB"/>
        </w:rPr>
        <w:lastRenderedPageBreak/>
        <w:t>can be extended to cover more years by the cost of more storage space in the future.</w:t>
      </w:r>
    </w:p>
    <w:p w:rsidR="009000AD" w:rsidRPr="009000AD" w:rsidRDefault="009000AD" w:rsidP="000530AF">
      <w:pPr>
        <w:rPr>
          <w:color w:val="00B050"/>
          <w:szCs w:val="28"/>
          <w:lang w:val="en-GB"/>
        </w:rPr>
      </w:pPr>
      <w:r w:rsidRPr="009000AD">
        <w:rPr>
          <w:color w:val="00B050"/>
          <w:szCs w:val="28"/>
          <w:lang w:val="en-GB"/>
        </w:rPr>
        <w:t>&lt;the list of tables will be removed from the final document&gt;</w:t>
      </w:r>
    </w:p>
    <w:p w:rsidR="000530AF" w:rsidRDefault="000530AF" w:rsidP="000530AF">
      <w:pPr>
        <w:rPr>
          <w:szCs w:val="28"/>
          <w:lang w:val="en-GB"/>
        </w:rPr>
      </w:pPr>
      <w:r>
        <w:rPr>
          <w:szCs w:val="28"/>
          <w:lang w:val="en-GB"/>
        </w:rPr>
        <w:t>The following tables exist:</w:t>
      </w:r>
    </w:p>
    <w:p w:rsidR="000530AF" w:rsidRPr="005C3035" w:rsidRDefault="000530AF" w:rsidP="000530AF">
      <w:pPr>
        <w:pStyle w:val="ListParagraph"/>
        <w:numPr>
          <w:ilvl w:val="0"/>
          <w:numId w:val="11"/>
        </w:numPr>
        <w:rPr>
          <w:szCs w:val="28"/>
          <w:lang w:val="en-GB"/>
        </w:rPr>
      </w:pPr>
      <w:r w:rsidRPr="005C3035">
        <w:rPr>
          <w:szCs w:val="28"/>
          <w:lang w:val="en-GB"/>
        </w:rPr>
        <w:t>AssetType</w:t>
      </w:r>
    </w:p>
    <w:p w:rsidR="000530AF" w:rsidRPr="005C3035" w:rsidRDefault="000530AF" w:rsidP="000530AF">
      <w:pPr>
        <w:pStyle w:val="ListParagraph"/>
        <w:numPr>
          <w:ilvl w:val="0"/>
          <w:numId w:val="11"/>
        </w:numPr>
        <w:rPr>
          <w:szCs w:val="28"/>
          <w:lang w:val="en-GB"/>
        </w:rPr>
      </w:pPr>
      <w:r w:rsidRPr="005C3035">
        <w:rPr>
          <w:szCs w:val="28"/>
          <w:lang w:val="en-GB"/>
        </w:rPr>
        <w:t>Company</w:t>
      </w:r>
    </w:p>
    <w:p w:rsidR="000530AF" w:rsidRPr="005C3035" w:rsidRDefault="000530AF" w:rsidP="000530AF">
      <w:pPr>
        <w:pStyle w:val="ListParagraph"/>
        <w:numPr>
          <w:ilvl w:val="0"/>
          <w:numId w:val="11"/>
        </w:numPr>
        <w:rPr>
          <w:szCs w:val="28"/>
          <w:lang w:val="en-GB"/>
        </w:rPr>
      </w:pPr>
      <w:r w:rsidRPr="005C3035">
        <w:rPr>
          <w:szCs w:val="28"/>
          <w:lang w:val="en-GB"/>
        </w:rPr>
        <w:t>Company_Sector_Relation</w:t>
      </w:r>
    </w:p>
    <w:p w:rsidR="000530AF" w:rsidRPr="005C3035" w:rsidRDefault="000530AF" w:rsidP="000530AF">
      <w:pPr>
        <w:pStyle w:val="ListParagraph"/>
        <w:numPr>
          <w:ilvl w:val="0"/>
          <w:numId w:val="11"/>
        </w:numPr>
        <w:rPr>
          <w:szCs w:val="28"/>
          <w:lang w:val="en-GB"/>
        </w:rPr>
      </w:pPr>
      <w:r w:rsidRPr="005C3035">
        <w:rPr>
          <w:szCs w:val="28"/>
          <w:lang w:val="en-GB"/>
        </w:rPr>
        <w:t>Currency</w:t>
      </w:r>
    </w:p>
    <w:p w:rsidR="000530AF" w:rsidRPr="005C3035" w:rsidRDefault="000530AF" w:rsidP="000530AF">
      <w:pPr>
        <w:pStyle w:val="ListParagraph"/>
        <w:numPr>
          <w:ilvl w:val="0"/>
          <w:numId w:val="11"/>
        </w:numPr>
        <w:rPr>
          <w:szCs w:val="28"/>
          <w:lang w:val="en-GB"/>
        </w:rPr>
      </w:pPr>
      <w:r w:rsidRPr="005C3035">
        <w:rPr>
          <w:szCs w:val="28"/>
          <w:lang w:val="en-GB"/>
        </w:rPr>
        <w:t>FoolPitch</w:t>
      </w:r>
    </w:p>
    <w:p w:rsidR="000530AF" w:rsidRPr="005C3035" w:rsidRDefault="000530AF" w:rsidP="000530AF">
      <w:pPr>
        <w:pStyle w:val="ListParagraph"/>
        <w:numPr>
          <w:ilvl w:val="0"/>
          <w:numId w:val="11"/>
        </w:numPr>
        <w:rPr>
          <w:szCs w:val="28"/>
          <w:lang w:val="en-GB"/>
        </w:rPr>
      </w:pPr>
      <w:r w:rsidRPr="005C3035">
        <w:rPr>
          <w:szCs w:val="28"/>
          <w:lang w:val="en-GB"/>
        </w:rPr>
        <w:t>FoolSecurityRate</w:t>
      </w:r>
    </w:p>
    <w:p w:rsidR="000530AF" w:rsidRPr="005C3035" w:rsidRDefault="000530AF" w:rsidP="000530AF">
      <w:pPr>
        <w:pStyle w:val="ListParagraph"/>
        <w:numPr>
          <w:ilvl w:val="0"/>
          <w:numId w:val="11"/>
        </w:numPr>
        <w:rPr>
          <w:szCs w:val="28"/>
          <w:lang w:val="en-GB"/>
        </w:rPr>
      </w:pPr>
      <w:r w:rsidRPr="005C3035">
        <w:rPr>
          <w:szCs w:val="28"/>
          <w:lang w:val="en-GB"/>
        </w:rPr>
        <w:t>FoolUser</w:t>
      </w:r>
    </w:p>
    <w:p w:rsidR="000530AF" w:rsidRPr="005C3035" w:rsidRDefault="000530AF" w:rsidP="000530AF">
      <w:pPr>
        <w:pStyle w:val="ListParagraph"/>
        <w:numPr>
          <w:ilvl w:val="0"/>
          <w:numId w:val="11"/>
        </w:numPr>
        <w:rPr>
          <w:szCs w:val="28"/>
          <w:lang w:val="en-GB"/>
        </w:rPr>
      </w:pPr>
      <w:r w:rsidRPr="005C3035">
        <w:rPr>
          <w:szCs w:val="28"/>
          <w:lang w:val="en-GB"/>
        </w:rPr>
        <w:t>FoolUserStat</w:t>
      </w:r>
    </w:p>
    <w:p w:rsidR="000530AF" w:rsidRPr="005C3035" w:rsidRDefault="000530AF" w:rsidP="000530AF">
      <w:pPr>
        <w:pStyle w:val="ListParagraph"/>
        <w:numPr>
          <w:ilvl w:val="0"/>
          <w:numId w:val="11"/>
        </w:numPr>
        <w:rPr>
          <w:szCs w:val="28"/>
          <w:lang w:val="en-GB"/>
        </w:rPr>
      </w:pPr>
      <w:r w:rsidRPr="005C3035">
        <w:rPr>
          <w:szCs w:val="28"/>
          <w:lang w:val="en-GB"/>
        </w:rPr>
        <w:t>FoolVote</w:t>
      </w:r>
    </w:p>
    <w:p w:rsidR="000530AF" w:rsidRPr="005C3035" w:rsidRDefault="000530AF" w:rsidP="000530AF">
      <w:pPr>
        <w:pStyle w:val="ListParagraph"/>
        <w:numPr>
          <w:ilvl w:val="0"/>
          <w:numId w:val="11"/>
        </w:numPr>
        <w:rPr>
          <w:szCs w:val="28"/>
          <w:lang w:val="en-GB"/>
        </w:rPr>
      </w:pPr>
      <w:r w:rsidRPr="005C3035">
        <w:rPr>
          <w:szCs w:val="28"/>
          <w:lang w:val="en-GB"/>
        </w:rPr>
        <w:t>Fund</w:t>
      </w:r>
    </w:p>
    <w:p w:rsidR="000530AF" w:rsidRPr="005C3035" w:rsidRDefault="000530AF" w:rsidP="000530AF">
      <w:pPr>
        <w:pStyle w:val="ListParagraph"/>
        <w:numPr>
          <w:ilvl w:val="0"/>
          <w:numId w:val="11"/>
        </w:numPr>
        <w:rPr>
          <w:szCs w:val="28"/>
          <w:lang w:val="en-GB"/>
        </w:rPr>
      </w:pPr>
      <w:r w:rsidRPr="005C3035">
        <w:rPr>
          <w:szCs w:val="28"/>
          <w:lang w:val="en-GB"/>
        </w:rPr>
        <w:t>FundQuote</w:t>
      </w:r>
    </w:p>
    <w:p w:rsidR="000530AF" w:rsidRPr="005C3035" w:rsidRDefault="000530AF" w:rsidP="000530AF">
      <w:pPr>
        <w:pStyle w:val="ListParagraph"/>
        <w:numPr>
          <w:ilvl w:val="0"/>
          <w:numId w:val="11"/>
        </w:numPr>
        <w:rPr>
          <w:szCs w:val="28"/>
          <w:lang w:val="en-GB"/>
        </w:rPr>
      </w:pPr>
      <w:r w:rsidRPr="005C3035">
        <w:rPr>
          <w:szCs w:val="28"/>
          <w:lang w:val="en-GB"/>
        </w:rPr>
        <w:t>HistoricalDoubleItem</w:t>
      </w:r>
    </w:p>
    <w:p w:rsidR="000530AF" w:rsidRPr="005C3035" w:rsidRDefault="000530AF" w:rsidP="000530AF">
      <w:pPr>
        <w:pStyle w:val="ListParagraph"/>
        <w:numPr>
          <w:ilvl w:val="0"/>
          <w:numId w:val="11"/>
        </w:numPr>
        <w:rPr>
          <w:szCs w:val="28"/>
          <w:lang w:val="en-GB"/>
        </w:rPr>
      </w:pPr>
      <w:r w:rsidRPr="005C3035">
        <w:rPr>
          <w:szCs w:val="28"/>
          <w:lang w:val="en-GB"/>
        </w:rPr>
        <w:t>HQUser</w:t>
      </w:r>
    </w:p>
    <w:p w:rsidR="000530AF" w:rsidRPr="005C3035" w:rsidRDefault="000530AF" w:rsidP="000530AF">
      <w:pPr>
        <w:pStyle w:val="ListParagraph"/>
        <w:numPr>
          <w:ilvl w:val="0"/>
          <w:numId w:val="11"/>
        </w:numPr>
        <w:rPr>
          <w:szCs w:val="28"/>
          <w:lang w:val="en-GB"/>
        </w:rPr>
      </w:pPr>
      <w:r w:rsidRPr="005C3035">
        <w:rPr>
          <w:szCs w:val="28"/>
          <w:lang w:val="en-GB"/>
        </w:rPr>
        <w:t>IbdGrade</w:t>
      </w:r>
    </w:p>
    <w:p w:rsidR="000530AF" w:rsidRPr="005C3035" w:rsidRDefault="000530AF" w:rsidP="000530AF">
      <w:pPr>
        <w:pStyle w:val="ListParagraph"/>
        <w:numPr>
          <w:ilvl w:val="0"/>
          <w:numId w:val="11"/>
        </w:numPr>
        <w:rPr>
          <w:szCs w:val="28"/>
          <w:lang w:val="en-GB"/>
        </w:rPr>
      </w:pPr>
      <w:r w:rsidRPr="005C3035">
        <w:rPr>
          <w:szCs w:val="28"/>
          <w:lang w:val="en-GB"/>
        </w:rPr>
        <w:t>NavellierScreen</w:t>
      </w:r>
    </w:p>
    <w:p w:rsidR="000530AF" w:rsidRPr="005C3035" w:rsidRDefault="000530AF" w:rsidP="000530AF">
      <w:pPr>
        <w:pStyle w:val="ListParagraph"/>
        <w:numPr>
          <w:ilvl w:val="0"/>
          <w:numId w:val="11"/>
        </w:numPr>
        <w:rPr>
          <w:szCs w:val="28"/>
          <w:lang w:val="en-GB"/>
        </w:rPr>
      </w:pPr>
      <w:r w:rsidRPr="005C3035">
        <w:rPr>
          <w:szCs w:val="28"/>
          <w:lang w:val="en-GB"/>
        </w:rPr>
        <w:t>NavellierStockGrade</w:t>
      </w:r>
    </w:p>
    <w:p w:rsidR="000530AF" w:rsidRPr="005C3035" w:rsidRDefault="000530AF" w:rsidP="000530AF">
      <w:pPr>
        <w:pStyle w:val="ListParagraph"/>
        <w:numPr>
          <w:ilvl w:val="0"/>
          <w:numId w:val="11"/>
        </w:numPr>
        <w:rPr>
          <w:szCs w:val="28"/>
          <w:lang w:val="en-GB"/>
        </w:rPr>
      </w:pPr>
      <w:r w:rsidRPr="005C3035">
        <w:rPr>
          <w:szCs w:val="28"/>
          <w:lang w:val="en-GB"/>
        </w:rPr>
        <w:t>Portfolio</w:t>
      </w:r>
    </w:p>
    <w:p w:rsidR="000530AF" w:rsidRPr="005C3035" w:rsidRDefault="000530AF" w:rsidP="000530AF">
      <w:pPr>
        <w:pStyle w:val="ListParagraph"/>
        <w:numPr>
          <w:ilvl w:val="0"/>
          <w:numId w:val="11"/>
        </w:numPr>
        <w:rPr>
          <w:szCs w:val="28"/>
          <w:lang w:val="en-GB"/>
        </w:rPr>
      </w:pPr>
      <w:r w:rsidRPr="005C3035">
        <w:rPr>
          <w:szCs w:val="28"/>
          <w:lang w:val="en-GB"/>
        </w:rPr>
        <w:t>PortfolioItem</w:t>
      </w:r>
    </w:p>
    <w:p w:rsidR="000530AF" w:rsidRPr="005C3035" w:rsidRDefault="000530AF" w:rsidP="000530AF">
      <w:pPr>
        <w:pStyle w:val="ListParagraph"/>
        <w:numPr>
          <w:ilvl w:val="0"/>
          <w:numId w:val="11"/>
        </w:numPr>
        <w:rPr>
          <w:szCs w:val="28"/>
          <w:lang w:val="en-GB"/>
        </w:rPr>
      </w:pPr>
      <w:r w:rsidRPr="005C3035">
        <w:rPr>
          <w:szCs w:val="28"/>
          <w:lang w:val="en-GB"/>
        </w:rPr>
        <w:t>Sector</w:t>
      </w:r>
    </w:p>
    <w:p w:rsidR="000530AF" w:rsidRPr="005C3035" w:rsidRDefault="000530AF" w:rsidP="000530AF">
      <w:pPr>
        <w:pStyle w:val="ListParagraph"/>
        <w:numPr>
          <w:ilvl w:val="0"/>
          <w:numId w:val="11"/>
        </w:numPr>
        <w:rPr>
          <w:szCs w:val="28"/>
          <w:lang w:val="en-GB"/>
        </w:rPr>
      </w:pPr>
      <w:r w:rsidRPr="005C3035">
        <w:rPr>
          <w:szCs w:val="28"/>
          <w:lang w:val="en-GB"/>
        </w:rPr>
        <w:t>Sector_Sector_Relation</w:t>
      </w:r>
    </w:p>
    <w:p w:rsidR="000530AF" w:rsidRPr="005C3035" w:rsidRDefault="000530AF" w:rsidP="000530AF">
      <w:pPr>
        <w:pStyle w:val="ListParagraph"/>
        <w:numPr>
          <w:ilvl w:val="0"/>
          <w:numId w:val="11"/>
        </w:numPr>
        <w:rPr>
          <w:szCs w:val="28"/>
          <w:lang w:val="en-GB"/>
        </w:rPr>
      </w:pPr>
      <w:r w:rsidRPr="005C3035">
        <w:rPr>
          <w:szCs w:val="28"/>
          <w:lang w:val="en-GB"/>
        </w:rPr>
        <w:t>ServerManagement</w:t>
      </w:r>
    </w:p>
    <w:p w:rsidR="000530AF" w:rsidRPr="005C3035" w:rsidRDefault="000530AF" w:rsidP="000530AF">
      <w:pPr>
        <w:pStyle w:val="ListParagraph"/>
        <w:numPr>
          <w:ilvl w:val="0"/>
          <w:numId w:val="11"/>
        </w:numPr>
        <w:rPr>
          <w:szCs w:val="28"/>
          <w:lang w:val="en-GB"/>
        </w:rPr>
      </w:pPr>
      <w:r w:rsidRPr="005C3035">
        <w:rPr>
          <w:szCs w:val="28"/>
          <w:lang w:val="en-GB"/>
        </w:rPr>
        <w:t>Stock</w:t>
      </w:r>
    </w:p>
    <w:p w:rsidR="000530AF" w:rsidRPr="005C3035" w:rsidRDefault="000530AF" w:rsidP="000530AF">
      <w:pPr>
        <w:pStyle w:val="ListParagraph"/>
        <w:numPr>
          <w:ilvl w:val="0"/>
          <w:numId w:val="11"/>
        </w:numPr>
        <w:rPr>
          <w:szCs w:val="28"/>
          <w:lang w:val="en-GB"/>
        </w:rPr>
      </w:pPr>
      <w:r w:rsidRPr="005C3035">
        <w:rPr>
          <w:szCs w:val="28"/>
          <w:lang w:val="en-GB"/>
        </w:rPr>
        <w:t>StockExchange</w:t>
      </w:r>
    </w:p>
    <w:p w:rsidR="000530AF" w:rsidRPr="005C3035" w:rsidRDefault="000530AF" w:rsidP="000530AF">
      <w:pPr>
        <w:pStyle w:val="ListParagraph"/>
        <w:numPr>
          <w:ilvl w:val="0"/>
          <w:numId w:val="11"/>
        </w:numPr>
        <w:rPr>
          <w:szCs w:val="28"/>
          <w:lang w:val="en-GB"/>
        </w:rPr>
      </w:pPr>
      <w:r w:rsidRPr="005C3035">
        <w:rPr>
          <w:szCs w:val="28"/>
          <w:lang w:val="en-GB"/>
        </w:rPr>
        <w:t>StockIndex</w:t>
      </w:r>
    </w:p>
    <w:p w:rsidR="000530AF" w:rsidRPr="005C3035" w:rsidRDefault="000530AF" w:rsidP="000530AF">
      <w:pPr>
        <w:pStyle w:val="ListParagraph"/>
        <w:numPr>
          <w:ilvl w:val="0"/>
          <w:numId w:val="11"/>
        </w:numPr>
        <w:rPr>
          <w:szCs w:val="28"/>
          <w:lang w:val="en-GB"/>
        </w:rPr>
      </w:pPr>
      <w:r w:rsidRPr="005C3035">
        <w:rPr>
          <w:szCs w:val="28"/>
          <w:lang w:val="en-GB"/>
        </w:rPr>
        <w:t>StockIndexQuote</w:t>
      </w:r>
    </w:p>
    <w:p w:rsidR="000530AF" w:rsidRPr="005C3035" w:rsidRDefault="000530AF" w:rsidP="000530AF">
      <w:pPr>
        <w:pStyle w:val="ListParagraph"/>
        <w:numPr>
          <w:ilvl w:val="0"/>
          <w:numId w:val="11"/>
        </w:numPr>
        <w:rPr>
          <w:szCs w:val="28"/>
          <w:lang w:val="en-GB"/>
        </w:rPr>
      </w:pPr>
      <w:r w:rsidRPr="005C3035">
        <w:rPr>
          <w:szCs w:val="28"/>
          <w:lang w:val="en-GB"/>
        </w:rPr>
        <w:t>StockQuote</w:t>
      </w:r>
    </w:p>
    <w:p w:rsidR="000530AF" w:rsidRPr="005C3035" w:rsidRDefault="000530AF" w:rsidP="000530AF">
      <w:pPr>
        <w:pStyle w:val="ListParagraph"/>
        <w:numPr>
          <w:ilvl w:val="0"/>
          <w:numId w:val="11"/>
        </w:numPr>
        <w:rPr>
          <w:szCs w:val="28"/>
          <w:lang w:val="en-GB"/>
        </w:rPr>
      </w:pPr>
      <w:r w:rsidRPr="005C3035">
        <w:rPr>
          <w:szCs w:val="28"/>
          <w:lang w:val="en-GB"/>
        </w:rPr>
        <w:t>StockSplitDividend</w:t>
      </w:r>
    </w:p>
    <w:p w:rsidR="000530AF" w:rsidRPr="005C3035" w:rsidRDefault="000530AF" w:rsidP="000530AF">
      <w:pPr>
        <w:pStyle w:val="ListParagraph"/>
        <w:numPr>
          <w:ilvl w:val="0"/>
          <w:numId w:val="11"/>
        </w:numPr>
        <w:rPr>
          <w:szCs w:val="28"/>
          <w:lang w:val="en-GB"/>
        </w:rPr>
      </w:pPr>
      <w:r w:rsidRPr="005C3035">
        <w:rPr>
          <w:szCs w:val="28"/>
          <w:lang w:val="en-GB"/>
        </w:rPr>
        <w:t>StockTickerRename</w:t>
      </w:r>
    </w:p>
    <w:p w:rsidR="000530AF" w:rsidRPr="005C3035" w:rsidRDefault="000530AF" w:rsidP="000530AF">
      <w:pPr>
        <w:pStyle w:val="ListParagraph"/>
        <w:numPr>
          <w:ilvl w:val="0"/>
          <w:numId w:val="11"/>
        </w:numPr>
        <w:rPr>
          <w:szCs w:val="28"/>
          <w:lang w:val="en-GB"/>
        </w:rPr>
      </w:pPr>
      <w:r w:rsidRPr="005C3035">
        <w:rPr>
          <w:szCs w:val="28"/>
          <w:lang w:val="en-GB"/>
        </w:rPr>
        <w:t>TableID</w:t>
      </w:r>
    </w:p>
    <w:p w:rsidR="000530AF" w:rsidRPr="005C3035" w:rsidRDefault="000530AF" w:rsidP="000530AF">
      <w:pPr>
        <w:pStyle w:val="ListParagraph"/>
        <w:numPr>
          <w:ilvl w:val="0"/>
          <w:numId w:val="11"/>
        </w:numPr>
        <w:rPr>
          <w:szCs w:val="28"/>
          <w:lang w:val="en-GB"/>
        </w:rPr>
      </w:pPr>
      <w:r w:rsidRPr="005C3035">
        <w:rPr>
          <w:szCs w:val="28"/>
          <w:lang w:val="en-GB"/>
        </w:rPr>
        <w:lastRenderedPageBreak/>
        <w:t>Tag</w:t>
      </w:r>
    </w:p>
    <w:p w:rsidR="000530AF" w:rsidRPr="005C3035" w:rsidRDefault="000530AF" w:rsidP="000530AF">
      <w:pPr>
        <w:pStyle w:val="ListParagraph"/>
        <w:numPr>
          <w:ilvl w:val="0"/>
          <w:numId w:val="11"/>
        </w:numPr>
        <w:rPr>
          <w:szCs w:val="28"/>
          <w:lang w:val="en-GB"/>
        </w:rPr>
      </w:pPr>
      <w:r w:rsidRPr="005C3035">
        <w:rPr>
          <w:szCs w:val="28"/>
          <w:lang w:val="en-GB"/>
        </w:rPr>
        <w:t>Tag_Company_Relation</w:t>
      </w:r>
    </w:p>
    <w:p w:rsidR="000530AF" w:rsidRPr="005C3035" w:rsidRDefault="000530AF" w:rsidP="000530AF">
      <w:pPr>
        <w:pStyle w:val="ListParagraph"/>
        <w:numPr>
          <w:ilvl w:val="0"/>
          <w:numId w:val="11"/>
        </w:numPr>
        <w:rPr>
          <w:szCs w:val="28"/>
          <w:lang w:val="en-GB"/>
        </w:rPr>
      </w:pPr>
      <w:r w:rsidRPr="005C3035">
        <w:rPr>
          <w:szCs w:val="28"/>
          <w:lang w:val="en-GB"/>
        </w:rPr>
        <w:t>ZacksGrade</w:t>
      </w:r>
    </w:p>
    <w:p w:rsidR="000530AF" w:rsidRPr="00CC4B72" w:rsidRDefault="000530AF" w:rsidP="000530AF">
      <w:pPr>
        <w:rPr>
          <w:szCs w:val="28"/>
          <w:lang w:val="en-GB"/>
        </w:rPr>
      </w:pPr>
      <w:r>
        <w:rPr>
          <w:b/>
          <w:szCs w:val="28"/>
          <w:lang w:val="en-GB"/>
        </w:rPr>
        <w:br w:type="page"/>
      </w:r>
    </w:p>
    <w:p w:rsidR="000530AF" w:rsidRPr="00E628C1" w:rsidRDefault="000530AF" w:rsidP="000530AF">
      <w:pPr>
        <w:pStyle w:val="Heading2"/>
        <w:numPr>
          <w:ilvl w:val="0"/>
          <w:numId w:val="15"/>
        </w:numPr>
        <w:rPr>
          <w:lang w:val="en-GB"/>
        </w:rPr>
      </w:pPr>
      <w:bookmarkStart w:id="7" w:name="_Toc200796695"/>
      <w:r w:rsidRPr="00E628C1">
        <w:rPr>
          <w:lang w:val="en-GB"/>
        </w:rPr>
        <w:lastRenderedPageBreak/>
        <w:t>HedgeQuant Server</w:t>
      </w:r>
      <w:bookmarkEnd w:id="7"/>
    </w:p>
    <w:p w:rsidR="000530AF" w:rsidRDefault="000530AF" w:rsidP="000530AF">
      <w:pPr>
        <w:rPr>
          <w:szCs w:val="28"/>
          <w:lang w:val="en-GB"/>
        </w:rPr>
      </w:pPr>
      <w:r>
        <w:rPr>
          <w:szCs w:val="28"/>
          <w:lang w:val="en-GB"/>
        </w:rPr>
        <w:t>It is a Windows Server 2008 machine with 2GB RAM. Currently (2008-05-30) it runs the following services, crawlers:</w:t>
      </w:r>
    </w:p>
    <w:p w:rsidR="000530AF" w:rsidRPr="004A3CC9" w:rsidRDefault="000530AF" w:rsidP="000530AF">
      <w:pPr>
        <w:pStyle w:val="ListParagraph"/>
        <w:numPr>
          <w:ilvl w:val="0"/>
          <w:numId w:val="10"/>
        </w:numPr>
        <w:rPr>
          <w:szCs w:val="28"/>
          <w:lang w:val="en-GB"/>
        </w:rPr>
      </w:pPr>
      <w:r w:rsidRPr="004A3CC9">
        <w:rPr>
          <w:szCs w:val="28"/>
          <w:lang w:val="en-GB"/>
        </w:rPr>
        <w:t>FoolRate crawler (daily)</w:t>
      </w:r>
    </w:p>
    <w:p w:rsidR="000530AF" w:rsidRPr="004A3CC9" w:rsidRDefault="000530AF" w:rsidP="000530AF">
      <w:pPr>
        <w:pStyle w:val="ListParagraph"/>
        <w:numPr>
          <w:ilvl w:val="0"/>
          <w:numId w:val="10"/>
        </w:numPr>
        <w:rPr>
          <w:szCs w:val="28"/>
          <w:lang w:val="en-GB"/>
        </w:rPr>
      </w:pPr>
      <w:r w:rsidRPr="004A3CC9">
        <w:rPr>
          <w:szCs w:val="28"/>
          <w:lang w:val="en-GB"/>
        </w:rPr>
        <w:t>IbdRate crawler (daily)</w:t>
      </w:r>
    </w:p>
    <w:p w:rsidR="000530AF" w:rsidRPr="004A3CC9" w:rsidRDefault="000530AF" w:rsidP="000530AF">
      <w:pPr>
        <w:pStyle w:val="ListParagraph"/>
        <w:numPr>
          <w:ilvl w:val="0"/>
          <w:numId w:val="10"/>
        </w:numPr>
        <w:rPr>
          <w:szCs w:val="28"/>
          <w:lang w:val="en-GB"/>
        </w:rPr>
      </w:pPr>
      <w:r w:rsidRPr="004A3CC9">
        <w:rPr>
          <w:szCs w:val="28"/>
          <w:lang w:val="en-GB"/>
        </w:rPr>
        <w:t>ZacksRate crawler (daily)</w:t>
      </w:r>
    </w:p>
    <w:p w:rsidR="000530AF" w:rsidRPr="004A3CC9" w:rsidRDefault="000530AF" w:rsidP="000530AF">
      <w:pPr>
        <w:pStyle w:val="ListParagraph"/>
        <w:numPr>
          <w:ilvl w:val="0"/>
          <w:numId w:val="10"/>
        </w:numPr>
        <w:rPr>
          <w:szCs w:val="28"/>
          <w:lang w:val="en-GB"/>
        </w:rPr>
      </w:pPr>
      <w:r w:rsidRPr="004A3CC9">
        <w:rPr>
          <w:szCs w:val="28"/>
          <w:lang w:val="en-GB"/>
        </w:rPr>
        <w:t>YahooData crawler (daily) (for number of shares, Beta, Revenue, EBITDA, NetIncome, TotalCash, PEG, ForwardNetIncome)</w:t>
      </w:r>
    </w:p>
    <w:p w:rsidR="000530AF" w:rsidRPr="004A3CC9" w:rsidRDefault="000530AF" w:rsidP="000530AF">
      <w:pPr>
        <w:pStyle w:val="ListParagraph"/>
        <w:numPr>
          <w:ilvl w:val="0"/>
          <w:numId w:val="10"/>
        </w:numPr>
        <w:rPr>
          <w:szCs w:val="28"/>
          <w:lang w:val="en-GB"/>
        </w:rPr>
      </w:pPr>
      <w:r w:rsidRPr="004A3CC9">
        <w:rPr>
          <w:szCs w:val="28"/>
          <w:lang w:val="en-GB"/>
        </w:rPr>
        <w:t>YahooQuote crawler (daily) (for high/low/open/close/adjusted daily close prices)</w:t>
      </w:r>
    </w:p>
    <w:p w:rsidR="000530AF" w:rsidRPr="004A3CC9" w:rsidRDefault="000530AF" w:rsidP="000530AF">
      <w:pPr>
        <w:pStyle w:val="ListParagraph"/>
        <w:numPr>
          <w:ilvl w:val="0"/>
          <w:numId w:val="10"/>
        </w:numPr>
        <w:rPr>
          <w:szCs w:val="28"/>
          <w:lang w:val="en-GB"/>
        </w:rPr>
      </w:pPr>
      <w:r w:rsidRPr="004A3CC9">
        <w:rPr>
          <w:szCs w:val="28"/>
          <w:lang w:val="en-GB"/>
        </w:rPr>
        <w:t>Navellier Grade crawler (daily)</w:t>
      </w:r>
    </w:p>
    <w:p w:rsidR="000530AF" w:rsidRPr="004A3CC9" w:rsidRDefault="000530AF" w:rsidP="000530AF">
      <w:pPr>
        <w:pStyle w:val="ListParagraph"/>
        <w:numPr>
          <w:ilvl w:val="0"/>
          <w:numId w:val="10"/>
        </w:numPr>
        <w:rPr>
          <w:szCs w:val="28"/>
          <w:lang w:val="en-GB"/>
        </w:rPr>
      </w:pPr>
      <w:r w:rsidRPr="004A3CC9">
        <w:rPr>
          <w:szCs w:val="28"/>
          <w:lang w:val="en-GB"/>
        </w:rPr>
        <w:t>Navellier Portfolio crawler (weekly) (for Global, Quantum and Emerging portfolios)</w:t>
      </w:r>
    </w:p>
    <w:p w:rsidR="000530AF" w:rsidRPr="004A3CC9" w:rsidRDefault="000530AF" w:rsidP="000530AF">
      <w:pPr>
        <w:pStyle w:val="ListParagraph"/>
        <w:numPr>
          <w:ilvl w:val="0"/>
          <w:numId w:val="10"/>
        </w:numPr>
        <w:rPr>
          <w:szCs w:val="28"/>
          <w:lang w:val="en-GB"/>
        </w:rPr>
      </w:pPr>
      <w:r w:rsidRPr="004A3CC9">
        <w:rPr>
          <w:szCs w:val="28"/>
          <w:lang w:val="en-GB"/>
        </w:rPr>
        <w:t>FoolVote crawler (weekly)</w:t>
      </w:r>
    </w:p>
    <w:p w:rsidR="000530AF" w:rsidRDefault="000530AF" w:rsidP="000530AF">
      <w:pPr>
        <w:pStyle w:val="ListParagraph"/>
        <w:numPr>
          <w:ilvl w:val="0"/>
          <w:numId w:val="10"/>
        </w:numPr>
        <w:rPr>
          <w:szCs w:val="28"/>
          <w:lang w:val="en-GB"/>
        </w:rPr>
      </w:pPr>
      <w:r w:rsidRPr="004A3CC9">
        <w:rPr>
          <w:szCs w:val="28"/>
          <w:lang w:val="en-GB"/>
        </w:rPr>
        <w:t>HQStrategy Computation (weekly), create many HQ portfolios</w:t>
      </w:r>
    </w:p>
    <w:p w:rsidR="000530AF" w:rsidRPr="004A3CC9" w:rsidRDefault="000530AF" w:rsidP="000530AF">
      <w:pPr>
        <w:pStyle w:val="ListParagraph"/>
        <w:numPr>
          <w:ilvl w:val="0"/>
          <w:numId w:val="10"/>
        </w:numPr>
        <w:rPr>
          <w:szCs w:val="28"/>
          <w:lang w:val="en-GB"/>
        </w:rPr>
      </w:pPr>
      <w:r w:rsidRPr="004A3CC9">
        <w:rPr>
          <w:szCs w:val="28"/>
          <w:lang w:val="en-GB"/>
        </w:rPr>
        <w:t>Sql database backup (weekly)</w:t>
      </w:r>
    </w:p>
    <w:p w:rsidR="000530AF" w:rsidRDefault="000530AF" w:rsidP="00267FA4">
      <w:pPr>
        <w:rPr>
          <w:b/>
          <w:szCs w:val="28"/>
          <w:lang w:val="en-GB"/>
        </w:rPr>
      </w:pPr>
    </w:p>
    <w:p w:rsidR="00A21116" w:rsidRPr="00A21116" w:rsidRDefault="00A21116" w:rsidP="00A21116">
      <w:pPr>
        <w:rPr>
          <w:color w:val="00B050"/>
          <w:lang w:val="en-GB"/>
        </w:rPr>
      </w:pPr>
      <w:r w:rsidRPr="00A21116">
        <w:rPr>
          <w:color w:val="00B050"/>
          <w:lang w:val="en-GB"/>
        </w:rPr>
        <w:t>&lt;don’t be too specific</w:t>
      </w:r>
      <w:r w:rsidR="00D7770E">
        <w:rPr>
          <w:color w:val="00B050"/>
          <w:lang w:val="en-GB"/>
        </w:rPr>
        <w:t xml:space="preserve"> and we want to hide that we use FoolCaps</w:t>
      </w:r>
      <w:r w:rsidRPr="00A21116">
        <w:rPr>
          <w:color w:val="00B050"/>
          <w:lang w:val="en-GB"/>
        </w:rPr>
        <w:t>, so substitute the previous list by this&gt;</w:t>
      </w:r>
    </w:p>
    <w:p w:rsidR="00A21116" w:rsidRPr="00A21116" w:rsidRDefault="00A21116" w:rsidP="00A21116">
      <w:pPr>
        <w:pStyle w:val="ListParagraph"/>
        <w:numPr>
          <w:ilvl w:val="0"/>
          <w:numId w:val="16"/>
        </w:numPr>
        <w:rPr>
          <w:color w:val="00B050"/>
          <w:szCs w:val="28"/>
          <w:lang w:val="en-GB"/>
        </w:rPr>
      </w:pPr>
      <w:r w:rsidRPr="00A21116">
        <w:rPr>
          <w:color w:val="00B050"/>
          <w:szCs w:val="28"/>
          <w:lang w:val="en-GB"/>
        </w:rPr>
        <w:t xml:space="preserve">crawler </w:t>
      </w:r>
      <w:r>
        <w:rPr>
          <w:color w:val="00B050"/>
          <w:szCs w:val="28"/>
          <w:lang w:val="en-GB"/>
        </w:rPr>
        <w:t xml:space="preserve">of </w:t>
      </w:r>
      <w:r w:rsidR="00AE3CB6">
        <w:rPr>
          <w:color w:val="00B050"/>
          <w:szCs w:val="28"/>
          <w:lang w:val="en-GB"/>
        </w:rPr>
        <w:t>3</w:t>
      </w:r>
      <w:r w:rsidR="00AE3CB6" w:rsidRPr="00AE3CB6">
        <w:rPr>
          <w:color w:val="00B050"/>
          <w:szCs w:val="28"/>
          <w:vertAlign w:val="superscript"/>
          <w:lang w:val="en-GB"/>
        </w:rPr>
        <w:t>rd</w:t>
      </w:r>
      <w:r w:rsidR="00AE3CB6">
        <w:rPr>
          <w:color w:val="00B050"/>
          <w:szCs w:val="28"/>
          <w:lang w:val="en-GB"/>
        </w:rPr>
        <w:t xml:space="preserve"> party </w:t>
      </w:r>
      <w:r>
        <w:rPr>
          <w:color w:val="00B050"/>
          <w:szCs w:val="28"/>
          <w:lang w:val="en-GB"/>
        </w:rPr>
        <w:t xml:space="preserve">rating agencies (for example Zacks) </w:t>
      </w:r>
      <w:r w:rsidRPr="00A21116">
        <w:rPr>
          <w:color w:val="00B050"/>
          <w:szCs w:val="28"/>
          <w:lang w:val="en-GB"/>
        </w:rPr>
        <w:t>(daily)</w:t>
      </w:r>
    </w:p>
    <w:p w:rsidR="00A21116" w:rsidRPr="00A21116" w:rsidRDefault="00DD7411" w:rsidP="00A21116">
      <w:pPr>
        <w:pStyle w:val="ListParagraph"/>
        <w:numPr>
          <w:ilvl w:val="0"/>
          <w:numId w:val="16"/>
        </w:numPr>
        <w:rPr>
          <w:color w:val="00B050"/>
          <w:szCs w:val="28"/>
          <w:lang w:val="en-GB"/>
        </w:rPr>
      </w:pPr>
      <w:r>
        <w:rPr>
          <w:color w:val="00B050"/>
          <w:szCs w:val="28"/>
          <w:lang w:val="en-GB"/>
        </w:rPr>
        <w:t>fundamental data</w:t>
      </w:r>
      <w:r w:rsidR="00A21116" w:rsidRPr="00A21116">
        <w:rPr>
          <w:color w:val="00B050"/>
          <w:szCs w:val="28"/>
          <w:lang w:val="en-GB"/>
        </w:rPr>
        <w:t xml:space="preserve"> crawler (daily) (for number of shares, Beta, Revenue, EBITDA, NetIncome, TotalCash, PEG, ForwardNetIncome)</w:t>
      </w:r>
    </w:p>
    <w:p w:rsidR="00A21116" w:rsidRPr="00A21116" w:rsidRDefault="00DD7411" w:rsidP="00A21116">
      <w:pPr>
        <w:pStyle w:val="ListParagraph"/>
        <w:numPr>
          <w:ilvl w:val="0"/>
          <w:numId w:val="16"/>
        </w:numPr>
        <w:rPr>
          <w:color w:val="00B050"/>
          <w:szCs w:val="28"/>
          <w:lang w:val="en-GB"/>
        </w:rPr>
      </w:pPr>
      <w:r>
        <w:rPr>
          <w:color w:val="00B050"/>
          <w:szCs w:val="28"/>
          <w:lang w:val="en-GB"/>
        </w:rPr>
        <w:t xml:space="preserve">historical price </w:t>
      </w:r>
      <w:r w:rsidR="00A21116" w:rsidRPr="00A21116">
        <w:rPr>
          <w:color w:val="00B050"/>
          <w:szCs w:val="28"/>
          <w:lang w:val="en-GB"/>
        </w:rPr>
        <w:t>crawler (daily) (for high/low/open/close/adjusted daily close prices)</w:t>
      </w:r>
    </w:p>
    <w:p w:rsidR="00A21116" w:rsidRPr="00A21116" w:rsidRDefault="00864A72" w:rsidP="00A21116">
      <w:pPr>
        <w:pStyle w:val="ListParagraph"/>
        <w:numPr>
          <w:ilvl w:val="0"/>
          <w:numId w:val="16"/>
        </w:numPr>
        <w:rPr>
          <w:color w:val="00B050"/>
          <w:szCs w:val="28"/>
          <w:lang w:val="en-GB"/>
        </w:rPr>
      </w:pPr>
      <w:r>
        <w:rPr>
          <w:color w:val="00B050"/>
          <w:szCs w:val="28"/>
          <w:lang w:val="en-GB"/>
        </w:rPr>
        <w:t xml:space="preserve">our smart portfolio suggestion strategies </w:t>
      </w:r>
      <w:r w:rsidR="00A21116" w:rsidRPr="00A21116">
        <w:rPr>
          <w:color w:val="00B050"/>
          <w:szCs w:val="28"/>
          <w:lang w:val="en-GB"/>
        </w:rPr>
        <w:t>(weekly)</w:t>
      </w:r>
    </w:p>
    <w:p w:rsidR="00A21116" w:rsidRPr="00A21116" w:rsidRDefault="00A21116" w:rsidP="00A21116">
      <w:pPr>
        <w:pStyle w:val="ListParagraph"/>
        <w:numPr>
          <w:ilvl w:val="0"/>
          <w:numId w:val="16"/>
        </w:numPr>
        <w:rPr>
          <w:color w:val="00B050"/>
          <w:szCs w:val="28"/>
          <w:lang w:val="en-GB"/>
        </w:rPr>
      </w:pPr>
      <w:r w:rsidRPr="00A21116">
        <w:rPr>
          <w:color w:val="00B050"/>
          <w:szCs w:val="28"/>
          <w:lang w:val="en-GB"/>
        </w:rPr>
        <w:t>Sql database backup (weekly)</w:t>
      </w:r>
    </w:p>
    <w:p w:rsidR="005D5E98" w:rsidRPr="00E628C1" w:rsidRDefault="0031304C" w:rsidP="00267FA4">
      <w:pPr>
        <w:rPr>
          <w:b/>
          <w:szCs w:val="28"/>
          <w:lang w:val="en-GB"/>
        </w:rPr>
      </w:pPr>
      <w:r w:rsidRPr="0031304C">
        <w:rPr>
          <w:b/>
          <w:noProof/>
          <w:szCs w:val="28"/>
          <w:lang w:val="en-GB" w:eastAsia="zh-TW"/>
        </w:rPr>
        <w:pict>
          <v:rect id="_x0000_s1029" style="position:absolute;margin-left:60.9pt;margin-top:39.6pt;width:520.75pt;height:113.8pt;flip:x;z-index:251665408;mso-width-percent:900;mso-left-percent:50;mso-top-percent:50;mso-wrap-distance-top:7.2pt;mso-wrap-distance-bottom:36pt;mso-position-horizontal-relative:page;mso-position-vertical-relative:page;mso-width-percent:900;mso-left-percent:50;mso-top-percent:50" o:allowincell="f" fillcolor="black [3213]" stroked="f" strokecolor="#4f81bd [3204]" strokeweight="5pt">
            <v:shadow on="t" color="#5f497a [2407]" opacity=".5" offset="-30pt,0" offset2="-48pt,12pt"/>
            <v:textbox style="mso-next-textbox:#_x0000_s1029;mso-fit-shape-to-text:t" inset="36pt,18pt,18pt,7.2pt">
              <w:txbxContent>
                <w:p w:rsidR="00E603EF" w:rsidRDefault="00E603EF">
                  <w:pPr>
                    <w:rPr>
                      <w:i/>
                      <w:iCs/>
                      <w:color w:val="D3DFEE" w:themeColor="accent1" w:themeTint="3F"/>
                      <w:szCs w:val="28"/>
                    </w:rPr>
                  </w:pPr>
                  <w:r>
                    <w:rPr>
                      <w:i/>
                      <w:iCs/>
                      <w:color w:val="D3DFEE" w:themeColor="accent1" w:themeTint="3F"/>
                      <w:szCs w:val="28"/>
                    </w:rPr>
                    <w:t xml:space="preserve">HedgeQuant portfolio selection strategies are designed to maximize the profit while maintaining significant stability. Our innovative algorithms leverage the widest available information source, the Internet. </w:t>
                  </w:r>
                </w:p>
              </w:txbxContent>
            </v:textbox>
            <w10:wrap type="square" anchorx="page" anchory="page"/>
          </v:rect>
        </w:pict>
      </w:r>
    </w:p>
    <w:p w:rsidR="00EC53E9" w:rsidRPr="00E628C1" w:rsidRDefault="00EC53E9" w:rsidP="000530AF">
      <w:pPr>
        <w:pStyle w:val="Heading2"/>
        <w:numPr>
          <w:ilvl w:val="0"/>
          <w:numId w:val="15"/>
        </w:numPr>
        <w:rPr>
          <w:lang w:val="en-GB"/>
        </w:rPr>
      </w:pPr>
      <w:bookmarkStart w:id="8" w:name="_Toc200796696"/>
      <w:r w:rsidRPr="00E628C1">
        <w:rPr>
          <w:lang w:val="en-GB"/>
        </w:rPr>
        <w:lastRenderedPageBreak/>
        <w:t>HedgeQuant</w:t>
      </w:r>
      <w:r w:rsidR="00011487">
        <w:rPr>
          <w:lang w:val="en-GB"/>
        </w:rPr>
        <w:t xml:space="preserve"> Server Selected</w:t>
      </w:r>
      <w:r w:rsidRPr="00E628C1">
        <w:rPr>
          <w:lang w:val="en-GB"/>
        </w:rPr>
        <w:t xml:space="preserve"> </w:t>
      </w:r>
      <w:r>
        <w:rPr>
          <w:lang w:val="en-GB"/>
        </w:rPr>
        <w:t>Portfolio</w:t>
      </w:r>
      <w:r w:rsidR="00011487">
        <w:rPr>
          <w:lang w:val="en-GB"/>
        </w:rPr>
        <w:t>s</w:t>
      </w:r>
      <w:bookmarkEnd w:id="8"/>
    </w:p>
    <w:p w:rsidR="00E54C87" w:rsidRPr="00E628C1" w:rsidRDefault="00E54C87" w:rsidP="00267FA4">
      <w:pPr>
        <w:rPr>
          <w:b/>
          <w:szCs w:val="28"/>
          <w:lang w:val="en-GB"/>
        </w:rPr>
      </w:pPr>
    </w:p>
    <w:p w:rsidR="00E54C87" w:rsidRDefault="00615DDD" w:rsidP="00267FA4">
      <w:pPr>
        <w:rPr>
          <w:szCs w:val="28"/>
          <w:lang w:val="en-GB"/>
        </w:rPr>
      </w:pPr>
      <w:r>
        <w:rPr>
          <w:szCs w:val="28"/>
          <w:lang w:val="en-GB"/>
        </w:rPr>
        <w:t xml:space="preserve">We rely on different methods, different strategies. These strategies votes for different portfolios that are combined in the final step of the algorithm. This integration can be customized according to the market conditions. Similarly to famous newsletters, we create new portfolios every week. Complex calculations </w:t>
      </w:r>
      <w:r w:rsidR="00172421">
        <w:rPr>
          <w:szCs w:val="28"/>
          <w:lang w:val="en-GB"/>
        </w:rPr>
        <w:t>and predictions are performed on</w:t>
      </w:r>
      <w:r>
        <w:rPr>
          <w:szCs w:val="28"/>
          <w:lang w:val="en-GB"/>
        </w:rPr>
        <w:t xml:space="preserve"> HedgeQuant server </w:t>
      </w:r>
      <w:r w:rsidR="00994FC3">
        <w:rPr>
          <w:szCs w:val="28"/>
          <w:lang w:val="en-GB"/>
        </w:rPr>
        <w:t xml:space="preserve">usually </w:t>
      </w:r>
      <w:r w:rsidR="00A319C6">
        <w:rPr>
          <w:szCs w:val="28"/>
          <w:lang w:val="en-GB"/>
        </w:rPr>
        <w:t>at</w:t>
      </w:r>
      <w:r>
        <w:rPr>
          <w:szCs w:val="28"/>
          <w:lang w:val="en-GB"/>
        </w:rPr>
        <w:t xml:space="preserve"> </w:t>
      </w:r>
      <w:r w:rsidR="009E69FD">
        <w:rPr>
          <w:szCs w:val="28"/>
          <w:lang w:val="en-GB"/>
        </w:rPr>
        <w:t>M</w:t>
      </w:r>
      <w:r w:rsidR="00A319C6">
        <w:rPr>
          <w:szCs w:val="28"/>
          <w:lang w:val="en-GB"/>
        </w:rPr>
        <w:t>onday</w:t>
      </w:r>
      <w:r>
        <w:rPr>
          <w:szCs w:val="28"/>
          <w:lang w:val="en-GB"/>
        </w:rPr>
        <w:t xml:space="preserve"> night</w:t>
      </w:r>
      <w:r w:rsidR="00A319C6">
        <w:rPr>
          <w:szCs w:val="28"/>
          <w:lang w:val="en-GB"/>
        </w:rPr>
        <w:t>s</w:t>
      </w:r>
      <w:r>
        <w:rPr>
          <w:szCs w:val="28"/>
          <w:lang w:val="en-GB"/>
        </w:rPr>
        <w:t xml:space="preserve">. </w:t>
      </w:r>
      <w:r w:rsidR="00C879C3">
        <w:rPr>
          <w:szCs w:val="28"/>
          <w:lang w:val="en-GB"/>
        </w:rPr>
        <w:t xml:space="preserve">HedgeQuant </w:t>
      </w:r>
      <w:r>
        <w:rPr>
          <w:szCs w:val="28"/>
          <w:lang w:val="en-GB"/>
        </w:rPr>
        <w:t xml:space="preserve">Portfolios are saved to the HedgeQuant database from where it is achievable to every HedgeQuant </w:t>
      </w:r>
      <w:r w:rsidR="00D72D96">
        <w:rPr>
          <w:szCs w:val="28"/>
          <w:lang w:val="en-GB"/>
        </w:rPr>
        <w:t xml:space="preserve">Desktop </w:t>
      </w:r>
      <w:r>
        <w:rPr>
          <w:szCs w:val="28"/>
          <w:lang w:val="en-GB"/>
        </w:rPr>
        <w:t>user.</w:t>
      </w:r>
    </w:p>
    <w:p w:rsidR="00D9587F" w:rsidRDefault="00D9587F" w:rsidP="00267FA4">
      <w:pPr>
        <w:rPr>
          <w:szCs w:val="28"/>
          <w:lang w:val="en-GB"/>
        </w:rPr>
      </w:pPr>
      <w:r>
        <w:rPr>
          <w:szCs w:val="28"/>
          <w:lang w:val="en-GB"/>
        </w:rPr>
        <w:t xml:space="preserve">Our portfolio selection strategies can be customized to consider many parameters of the strategy or restrictions on the selectable companies. For example one strategy </w:t>
      </w:r>
      <w:r w:rsidRPr="00D9587F">
        <w:rPr>
          <w:szCs w:val="28"/>
          <w:lang w:val="en-GB"/>
        </w:rPr>
        <w:t>picks the best 30 st</w:t>
      </w:r>
      <w:r>
        <w:rPr>
          <w:szCs w:val="28"/>
          <w:lang w:val="en-GB"/>
        </w:rPr>
        <w:t xml:space="preserve">ocks for long trading (excluding stocks </w:t>
      </w:r>
      <w:r w:rsidRPr="00D9587F">
        <w:rPr>
          <w:szCs w:val="28"/>
          <w:lang w:val="en-GB"/>
        </w:rPr>
        <w:t>under 400,000$ average daily volume considering the l</w:t>
      </w:r>
      <w:r>
        <w:rPr>
          <w:szCs w:val="28"/>
          <w:lang w:val="en-GB"/>
        </w:rPr>
        <w:t xml:space="preserve">ast 3 months; under 2$ close </w:t>
      </w:r>
      <w:r w:rsidRPr="00D9587F">
        <w:rPr>
          <w:szCs w:val="28"/>
          <w:lang w:val="en-GB"/>
        </w:rPr>
        <w:t xml:space="preserve">price; or under 10$ for biotech companies). OTC stocks </w:t>
      </w:r>
      <w:r w:rsidR="00994FC3">
        <w:rPr>
          <w:szCs w:val="28"/>
          <w:lang w:val="en-GB"/>
        </w:rPr>
        <w:t>could be allowed or restricted.</w:t>
      </w:r>
    </w:p>
    <w:p w:rsidR="00994FC3" w:rsidRPr="004E4096" w:rsidRDefault="00D9587F" w:rsidP="004E4096">
      <w:pPr>
        <w:rPr>
          <w:szCs w:val="28"/>
          <w:lang w:val="en-GB"/>
        </w:rPr>
      </w:pPr>
      <w:r>
        <w:rPr>
          <w:szCs w:val="28"/>
          <w:lang w:val="en-GB"/>
        </w:rPr>
        <w:t xml:space="preserve">We have developed a back-testing framework. Back-testing can be customized to include many parameters. It can back-test a portfolio </w:t>
      </w:r>
      <w:r w:rsidRPr="00D9587F">
        <w:rPr>
          <w:szCs w:val="28"/>
          <w:lang w:val="en-GB"/>
        </w:rPr>
        <w:t>without stop loss</w:t>
      </w:r>
      <w:r>
        <w:rPr>
          <w:szCs w:val="28"/>
          <w:lang w:val="en-GB"/>
        </w:rPr>
        <w:t xml:space="preserve"> or with stop loss either.</w:t>
      </w:r>
    </w:p>
    <w:p w:rsidR="00043088" w:rsidRDefault="00043088" w:rsidP="00584682">
      <w:pPr>
        <w:pStyle w:val="Heading3"/>
        <w:rPr>
          <w:lang w:val="en-GB"/>
        </w:rPr>
      </w:pPr>
      <w:bookmarkStart w:id="9" w:name="_Toc200796697"/>
      <w:r>
        <w:rPr>
          <w:lang w:val="en-GB"/>
        </w:rPr>
        <w:t>Community knowledge based selection</w:t>
      </w:r>
      <w:bookmarkEnd w:id="9"/>
    </w:p>
    <w:p w:rsidR="00043088" w:rsidRDefault="00043088" w:rsidP="00267FA4">
      <w:pPr>
        <w:rPr>
          <w:szCs w:val="28"/>
          <w:lang w:val="en-GB"/>
        </w:rPr>
      </w:pPr>
    </w:p>
    <w:p w:rsidR="007B7261" w:rsidRPr="007B7261" w:rsidRDefault="007B7261" w:rsidP="007B7261">
      <w:pPr>
        <w:ind w:firstLine="720"/>
        <w:rPr>
          <w:szCs w:val="28"/>
          <w:lang w:val="en-GB"/>
        </w:rPr>
      </w:pPr>
      <w:r w:rsidRPr="007B7261">
        <w:rPr>
          <w:szCs w:val="28"/>
          <w:lang w:val="en-GB"/>
        </w:rPr>
        <w:t xml:space="preserve">When we speak about community knowledge we refer to getting to know the opinion of large number of people: a crowd. We use their decision to estimate the importance of stocks. We integrate the knowledge of experts, investors, casual traders, even ordinary persons who have never traded on the stock market. </w:t>
      </w:r>
    </w:p>
    <w:p w:rsidR="007B7261" w:rsidRPr="007B7261" w:rsidRDefault="007B7261" w:rsidP="007B7261">
      <w:pPr>
        <w:ind w:firstLine="720"/>
        <w:rPr>
          <w:szCs w:val="28"/>
          <w:lang w:val="en-GB"/>
        </w:rPr>
      </w:pPr>
      <w:r w:rsidRPr="007B7261">
        <w:rPr>
          <w:szCs w:val="28"/>
          <w:lang w:val="en-GB"/>
        </w:rPr>
        <w:t xml:space="preserve">One can say that the stock market in itself is a community that estimates the future price of the stocks with some precision. However, no one (except Fama and other EMH  followers) can argue for that this estimation is efficient. Every now and then irrational stock market bubbles and crashes occur. </w:t>
      </w:r>
    </w:p>
    <w:p w:rsidR="007B7261" w:rsidRPr="007B7261" w:rsidRDefault="007B7261" w:rsidP="007B7261">
      <w:pPr>
        <w:ind w:firstLine="720"/>
        <w:rPr>
          <w:szCs w:val="28"/>
          <w:lang w:val="en-GB"/>
        </w:rPr>
      </w:pPr>
      <w:r w:rsidRPr="007B7261">
        <w:rPr>
          <w:szCs w:val="28"/>
          <w:lang w:val="en-GB"/>
        </w:rPr>
        <w:t xml:space="preserve">The Wall Street community is not a large community in itself (comparing to our domain, the Internet). The bulk of the investments (80%) are made by institutions, pension funds, hedge funds, and a few wealthy individuals. So, in this </w:t>
      </w:r>
      <w:r w:rsidRPr="007B7261">
        <w:rPr>
          <w:szCs w:val="28"/>
          <w:lang w:val="en-GB"/>
        </w:rPr>
        <w:lastRenderedPageBreak/>
        <w:t>sense the stock market only aggregates the knowledge of a great bunch of people. (a couple of hundred fund managers maybe). There is a lack of diversity hence the herd mentality we are contemplating now.  They drive the prices of the stocks; they determine whether it is a bull or a bear market today.</w:t>
      </w:r>
    </w:p>
    <w:p w:rsidR="007B7261" w:rsidRPr="007B7261" w:rsidRDefault="007B7261" w:rsidP="007B7261">
      <w:pPr>
        <w:ind w:firstLine="720"/>
        <w:rPr>
          <w:szCs w:val="28"/>
          <w:lang w:val="en-GB"/>
        </w:rPr>
      </w:pPr>
      <w:r w:rsidRPr="007B7261">
        <w:rPr>
          <w:szCs w:val="28"/>
          <w:lang w:val="en-GB"/>
        </w:rPr>
        <w:tab/>
        <w:t>In this sense we use a broader spectrum of people (thousands) and integrate their knowledge. Suppose that we have more people who are similarly accurate in predicting the stock prices than the previous smaller group. The good news is that only incorporating more people the accuracy of the prediction significantly improves.</w:t>
      </w:r>
    </w:p>
    <w:p w:rsidR="007B7261" w:rsidRPr="007B7261" w:rsidRDefault="007B7261" w:rsidP="007B7261">
      <w:pPr>
        <w:ind w:firstLine="720"/>
        <w:rPr>
          <w:szCs w:val="28"/>
          <w:lang w:val="en-GB"/>
        </w:rPr>
      </w:pPr>
      <w:r w:rsidRPr="007B7261">
        <w:rPr>
          <w:szCs w:val="28"/>
          <w:lang w:val="en-GB"/>
        </w:rPr>
        <w:t>On the other hand, we have another advantage on our side. This larger group is more diverse and they may be aware of more information about the company than those few fund managers who are trading with the stocks. Mr. Smith knows for example that in the recent months the parking zone of the Holiday Inn in the neighbourhood is always full. Mr. Smith cannot find a parking place for his car easily day after day. He may be upset about it. However, he has valuable information. Mrs. Smith buys a new washing machine and she knows that the product is fabulous. According to Peter Lynch, she is better buying some stocks of the company.</w:t>
      </w:r>
    </w:p>
    <w:p w:rsidR="007B7261" w:rsidRPr="007B7261" w:rsidRDefault="007B7261" w:rsidP="007B7261">
      <w:pPr>
        <w:ind w:firstLine="720"/>
        <w:rPr>
          <w:szCs w:val="28"/>
          <w:lang w:val="en-GB"/>
        </w:rPr>
      </w:pPr>
      <w:r w:rsidRPr="007B7261">
        <w:rPr>
          <w:szCs w:val="28"/>
          <w:lang w:val="en-GB"/>
        </w:rPr>
        <w:tab/>
        <w:t>If we assume that the prices of the stock is driven by a function F() with 500 parameters, our task is to estimate the y = F(x_1, x_2, ... x_500) function. Parameters x_i can be P/E ratios, sales growth, etc. A Wall Street expert is aware no more than 10 dimensions of the domain in his estimation. It is easy to see that he can and probably will miss some important dimensions. These dimensions can be found in the estimation of Mr. Smith in spite of that regular people regards only 3-4 dimensions of the domain.</w:t>
      </w:r>
    </w:p>
    <w:p w:rsidR="007B7261" w:rsidRPr="007B7261" w:rsidRDefault="007B7261" w:rsidP="007B7261">
      <w:pPr>
        <w:ind w:firstLine="720"/>
        <w:rPr>
          <w:szCs w:val="28"/>
          <w:lang w:val="en-GB"/>
        </w:rPr>
      </w:pPr>
      <w:r w:rsidRPr="007B7261">
        <w:rPr>
          <w:szCs w:val="28"/>
          <w:lang w:val="en-GB"/>
        </w:rPr>
        <w:tab/>
        <w:t xml:space="preserve">However experts tend to ignore dimensions that the rest of us take. For example regular Joe notices that the food of a restaurant is the best around (he tasted it) and he notices that the car park in front of his house is always full, because the restaurant is in the neighbourhood. This is the dimension that Joe regards, but the expert will not. </w:t>
      </w:r>
    </w:p>
    <w:p w:rsidR="00DB37F4" w:rsidRDefault="007B7261" w:rsidP="007B7261">
      <w:pPr>
        <w:ind w:firstLine="720"/>
        <w:rPr>
          <w:szCs w:val="28"/>
          <w:lang w:val="en-GB"/>
        </w:rPr>
      </w:pPr>
      <w:r w:rsidRPr="007B7261">
        <w:rPr>
          <w:szCs w:val="28"/>
          <w:lang w:val="en-GB"/>
        </w:rPr>
        <w:t xml:space="preserve">It is possible (it can be proven if some conditions are met ) that if we select the best 10 individual agents (Computer simulation of Scott Page), that will perform worse than random averagely smart 10 agents.The best 10 problem </w:t>
      </w:r>
      <w:r w:rsidRPr="007B7261">
        <w:rPr>
          <w:szCs w:val="28"/>
          <w:lang w:val="en-GB"/>
        </w:rPr>
        <w:lastRenderedPageBreak/>
        <w:t>solvers are similar. They are good to find the solution for the same part of the domain.An easy to follow example is finding gold-chests on the field by digging. If there are many hidden chests in the North part of the field (70% of the gold is there), and the best problems solvers are all good to find gold in the soil at North. However, none of them is good to find gold in the mud in the South. The group of 10 experts performs the very same as one individual expert. However, random 10 treasure-finders can also find the gold at the South. This is the main idea behind the viability of the predictive power of a mixed community</w:t>
      </w:r>
      <w:r w:rsidR="0037235A">
        <w:rPr>
          <w:szCs w:val="28"/>
          <w:lang w:val="en-GB"/>
        </w:rPr>
        <w:t>.</w:t>
      </w:r>
    </w:p>
    <w:p w:rsidR="00DB1E4D" w:rsidRPr="004E4096" w:rsidRDefault="00DB1E4D" w:rsidP="00DB1E4D">
      <w:pPr>
        <w:rPr>
          <w:szCs w:val="28"/>
          <w:lang w:val="en-GB"/>
        </w:rPr>
      </w:pPr>
    </w:p>
    <w:p w:rsidR="00DB1E4D" w:rsidRDefault="00DB1E4D" w:rsidP="00DB1E4D">
      <w:pPr>
        <w:pStyle w:val="Heading3"/>
        <w:rPr>
          <w:lang w:val="en-GB"/>
        </w:rPr>
      </w:pPr>
      <w:r w:rsidRPr="00DB1E4D">
        <w:rPr>
          <w:lang w:val="en-GB"/>
        </w:rPr>
        <w:t xml:space="preserve">Independent stock graders </w:t>
      </w:r>
    </w:p>
    <w:p w:rsidR="0008070A" w:rsidRPr="0008070A" w:rsidRDefault="00087C7A" w:rsidP="0008070A">
      <w:pPr>
        <w:ind w:firstLine="720"/>
        <w:rPr>
          <w:szCs w:val="28"/>
          <w:lang w:val="en-GB"/>
        </w:rPr>
      </w:pPr>
      <w:r>
        <w:rPr>
          <w:szCs w:val="28"/>
          <w:lang w:val="en-GB"/>
        </w:rPr>
        <w:br/>
      </w:r>
      <w:r w:rsidR="0008070A" w:rsidRPr="0008070A">
        <w:rPr>
          <w:szCs w:val="28"/>
          <w:lang w:val="en-GB"/>
        </w:rPr>
        <w:t>Integrating the knowledge of large diverse groups is the main idea of the HedgeQuant Community based portfolio generation. However, we would like to use the decisions of experts, so this strategy does not diverge totally from the fundamentals of the company, since those experts are likely to base their decisions on fundamental and technical analysis. In this sense, we use second-hand fundamental-technical data. As 3rd party opinions, we use the Zacks, Ibd and Navellier grading system as underlying components. We thoroughly back tested their performance.</w:t>
      </w:r>
    </w:p>
    <w:p w:rsidR="0008070A" w:rsidRPr="0008070A" w:rsidRDefault="0008070A" w:rsidP="0008070A">
      <w:pPr>
        <w:ind w:firstLine="720"/>
        <w:rPr>
          <w:szCs w:val="28"/>
          <w:lang w:val="en-GB"/>
        </w:rPr>
      </w:pPr>
      <w:r w:rsidRPr="0008070A">
        <w:rPr>
          <w:szCs w:val="28"/>
          <w:lang w:val="en-GB"/>
        </w:rPr>
        <w:tab/>
        <w:t>Our system leverages the web, the Internet as the information source for the community base strategy. We integrate the advices of experts we periodically crawl selected community network sites, RSS pages, blogs and news channels. Based on that knowledge we select those companies in our “long” strategy that the community likes most or in our “short” strategy that the community estimates as worst.</w:t>
      </w:r>
    </w:p>
    <w:p w:rsidR="0008070A" w:rsidRDefault="0008070A" w:rsidP="0008070A">
      <w:pPr>
        <w:ind w:firstLine="720"/>
        <w:rPr>
          <w:szCs w:val="28"/>
          <w:lang w:val="en-GB"/>
        </w:rPr>
      </w:pPr>
      <w:r w:rsidRPr="0008070A">
        <w:rPr>
          <w:szCs w:val="28"/>
          <w:lang w:val="en-GB"/>
        </w:rPr>
        <w:t>This is a totally new concept that has never been used and our back-testing shows that it works.</w:t>
      </w:r>
    </w:p>
    <w:p w:rsidR="00CB5738" w:rsidRPr="00733BC1" w:rsidRDefault="005D7AB9" w:rsidP="0008070A">
      <w:pPr>
        <w:ind w:firstLine="720"/>
        <w:rPr>
          <w:szCs w:val="28"/>
          <w:lang w:val="en-GB"/>
        </w:rPr>
      </w:pPr>
      <w:r>
        <w:rPr>
          <w:noProof/>
          <w:szCs w:val="28"/>
        </w:rPr>
        <w:lastRenderedPageBreak/>
        <w:drawing>
          <wp:inline distT="0" distB="0" distL="0" distR="0">
            <wp:extent cx="5943600" cy="416242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943600" cy="4162422"/>
                    </a:xfrm>
                    <a:prstGeom prst="rect">
                      <a:avLst/>
                    </a:prstGeom>
                    <a:noFill/>
                    <a:ln w="9525">
                      <a:noFill/>
                      <a:miter lim="800000"/>
                      <a:headEnd/>
                      <a:tailEnd/>
                    </a:ln>
                  </pic:spPr>
                </pic:pic>
              </a:graphicData>
            </a:graphic>
          </wp:inline>
        </w:drawing>
      </w:r>
    </w:p>
    <w:p w:rsidR="00733BC1" w:rsidRPr="00733BC1" w:rsidRDefault="009E3437" w:rsidP="009E3437">
      <w:pPr>
        <w:jc w:val="center"/>
        <w:rPr>
          <w:szCs w:val="28"/>
          <w:lang w:val="en-GB"/>
        </w:rPr>
      </w:pPr>
      <w:r w:rsidRPr="00CF0C81">
        <w:rPr>
          <w:i/>
          <w:szCs w:val="28"/>
          <w:lang w:val="en-GB"/>
        </w:rPr>
        <w:t xml:space="preserve">Figure : </w:t>
      </w:r>
      <w:r>
        <w:rPr>
          <w:i/>
          <w:szCs w:val="28"/>
          <w:lang w:val="en-GB"/>
        </w:rPr>
        <w:t>Community knowledge strategy vs. S&amp;P500</w:t>
      </w:r>
      <w:r w:rsidRPr="00CF0C81">
        <w:rPr>
          <w:i/>
          <w:szCs w:val="28"/>
          <w:lang w:val="en-GB"/>
        </w:rPr>
        <w:br/>
      </w:r>
    </w:p>
    <w:p w:rsidR="00C227B7" w:rsidRDefault="00C227B7" w:rsidP="00C227B7">
      <w:pPr>
        <w:pStyle w:val="Heading3"/>
        <w:rPr>
          <w:lang w:val="en-GB"/>
        </w:rPr>
      </w:pPr>
      <w:bookmarkStart w:id="10" w:name="_Toc200796698"/>
      <w:r>
        <w:rPr>
          <w:lang w:val="en-GB"/>
        </w:rPr>
        <w:t>Tag based selection</w:t>
      </w:r>
      <w:bookmarkEnd w:id="10"/>
    </w:p>
    <w:p w:rsidR="00C227B7" w:rsidRDefault="00C227B7" w:rsidP="00267FA4">
      <w:pPr>
        <w:rPr>
          <w:szCs w:val="28"/>
          <w:lang w:val="en-GB"/>
        </w:rPr>
      </w:pPr>
    </w:p>
    <w:p w:rsidR="000D522F" w:rsidRDefault="000D522F" w:rsidP="00733BC1">
      <w:pPr>
        <w:rPr>
          <w:szCs w:val="28"/>
          <w:lang w:val="en-GB"/>
        </w:rPr>
      </w:pPr>
      <w:r>
        <w:rPr>
          <w:szCs w:val="28"/>
          <w:lang w:val="en-GB"/>
        </w:rPr>
        <w:t xml:space="preserve">Our tag based strategy is evolved from noticing that </w:t>
      </w:r>
      <w:r w:rsidR="00346C6B">
        <w:rPr>
          <w:szCs w:val="28"/>
          <w:lang w:val="en-GB"/>
        </w:rPr>
        <w:t>different sectors and industries</w:t>
      </w:r>
      <w:r>
        <w:rPr>
          <w:szCs w:val="28"/>
          <w:lang w:val="en-GB"/>
        </w:rPr>
        <w:t xml:space="preserve"> </w:t>
      </w:r>
      <w:r w:rsidR="00346C6B">
        <w:rPr>
          <w:szCs w:val="28"/>
          <w:lang w:val="en-GB"/>
        </w:rPr>
        <w:t>create</w:t>
      </w:r>
      <w:r>
        <w:rPr>
          <w:szCs w:val="28"/>
          <w:lang w:val="en-GB"/>
        </w:rPr>
        <w:t xml:space="preserve"> significant</w:t>
      </w:r>
      <w:r w:rsidR="00BD0B42">
        <w:rPr>
          <w:szCs w:val="28"/>
          <w:lang w:val="en-GB"/>
        </w:rPr>
        <w:t xml:space="preserve"> momentum if they are favourized</w:t>
      </w:r>
      <w:r>
        <w:rPr>
          <w:szCs w:val="28"/>
          <w:lang w:val="en-GB"/>
        </w:rPr>
        <w:t>. This is similar in concept to buying a house</w:t>
      </w:r>
      <w:r w:rsidR="00346C6B">
        <w:rPr>
          <w:szCs w:val="28"/>
          <w:lang w:val="en-GB"/>
        </w:rPr>
        <w:t xml:space="preserve"> in the city</w:t>
      </w:r>
      <w:r>
        <w:rPr>
          <w:szCs w:val="28"/>
          <w:lang w:val="en-GB"/>
        </w:rPr>
        <w:t>. If the prices of t</w:t>
      </w:r>
      <w:r w:rsidR="00346C6B">
        <w:rPr>
          <w:szCs w:val="28"/>
          <w:lang w:val="en-GB"/>
        </w:rPr>
        <w:t>he houses are on the rise in that specific</w:t>
      </w:r>
      <w:r>
        <w:rPr>
          <w:szCs w:val="28"/>
          <w:lang w:val="en-GB"/>
        </w:rPr>
        <w:t xml:space="preserve"> neighbourhood, the houses which are close will gain significant price</w:t>
      </w:r>
      <w:r w:rsidR="00346C6B">
        <w:rPr>
          <w:szCs w:val="28"/>
          <w:lang w:val="en-GB"/>
        </w:rPr>
        <w:t xml:space="preserve"> too</w:t>
      </w:r>
      <w:r>
        <w:rPr>
          <w:szCs w:val="28"/>
          <w:lang w:val="en-GB"/>
        </w:rPr>
        <w:t xml:space="preserve">. </w:t>
      </w:r>
      <w:r w:rsidR="00346C6B">
        <w:rPr>
          <w:szCs w:val="28"/>
          <w:lang w:val="en-GB"/>
        </w:rPr>
        <w:t xml:space="preserve">If a company performs well, it is also worth </w:t>
      </w:r>
      <w:r w:rsidR="000E7E56">
        <w:rPr>
          <w:szCs w:val="28"/>
          <w:lang w:val="en-GB"/>
        </w:rPr>
        <w:t>looking around</w:t>
      </w:r>
      <w:r w:rsidR="00346C6B">
        <w:rPr>
          <w:szCs w:val="28"/>
          <w:lang w:val="en-GB"/>
        </w:rPr>
        <w:t xml:space="preserve"> </w:t>
      </w:r>
      <w:r w:rsidR="000E7E56">
        <w:rPr>
          <w:szCs w:val="28"/>
          <w:lang w:val="en-GB"/>
        </w:rPr>
        <w:t xml:space="preserve">in </w:t>
      </w:r>
      <w:r w:rsidR="00346C6B">
        <w:rPr>
          <w:szCs w:val="28"/>
          <w:lang w:val="en-GB"/>
        </w:rPr>
        <w:t xml:space="preserve">the neighbourhood. </w:t>
      </w:r>
    </w:p>
    <w:p w:rsidR="000D522F" w:rsidRDefault="000D522F" w:rsidP="00733BC1">
      <w:pPr>
        <w:rPr>
          <w:szCs w:val="28"/>
          <w:lang w:val="en-GB"/>
        </w:rPr>
      </w:pPr>
      <w:r>
        <w:rPr>
          <w:szCs w:val="28"/>
          <w:lang w:val="en-GB"/>
        </w:rPr>
        <w:t xml:space="preserve">We </w:t>
      </w:r>
      <w:r w:rsidR="00BD0B42">
        <w:rPr>
          <w:szCs w:val="28"/>
          <w:lang w:val="en-GB"/>
        </w:rPr>
        <w:t xml:space="preserve">have </w:t>
      </w:r>
      <w:r>
        <w:rPr>
          <w:szCs w:val="28"/>
          <w:lang w:val="en-GB"/>
        </w:rPr>
        <w:t xml:space="preserve">further investigated the idea and found that when we find macro </w:t>
      </w:r>
      <w:r w:rsidR="00CC030C">
        <w:rPr>
          <w:szCs w:val="28"/>
          <w:lang w:val="en-GB"/>
        </w:rPr>
        <w:t>trends -</w:t>
      </w:r>
      <w:r>
        <w:rPr>
          <w:szCs w:val="28"/>
          <w:lang w:val="en-GB"/>
        </w:rPr>
        <w:t xml:space="preserve">   like the whole Transportation sector is rising - there are more granular micro trends inside that </w:t>
      </w:r>
      <w:r w:rsidR="00CC030C">
        <w:rPr>
          <w:szCs w:val="28"/>
          <w:lang w:val="en-GB"/>
        </w:rPr>
        <w:t xml:space="preserve">category, for example </w:t>
      </w:r>
      <w:r>
        <w:rPr>
          <w:szCs w:val="28"/>
          <w:lang w:val="en-GB"/>
        </w:rPr>
        <w:t xml:space="preserve">the </w:t>
      </w:r>
      <w:r w:rsidRPr="000D522F">
        <w:rPr>
          <w:szCs w:val="28"/>
          <w:lang w:val="en-GB"/>
        </w:rPr>
        <w:t>Water Transportation</w:t>
      </w:r>
      <w:r>
        <w:rPr>
          <w:szCs w:val="28"/>
          <w:lang w:val="en-GB"/>
        </w:rPr>
        <w:t xml:space="preserve"> subsector</w:t>
      </w:r>
      <w:r w:rsidR="00CC030C">
        <w:rPr>
          <w:szCs w:val="28"/>
          <w:lang w:val="en-GB"/>
        </w:rPr>
        <w:t xml:space="preserve"> which </w:t>
      </w:r>
      <w:r>
        <w:rPr>
          <w:szCs w:val="28"/>
          <w:lang w:val="en-GB"/>
        </w:rPr>
        <w:t xml:space="preserve">is rising with even more pace. </w:t>
      </w:r>
      <w:r w:rsidR="00346C6B">
        <w:rPr>
          <w:szCs w:val="28"/>
          <w:lang w:val="en-GB"/>
        </w:rPr>
        <w:t xml:space="preserve">Going further, it can be observed that inside </w:t>
      </w:r>
      <w:r w:rsidR="00346C6B">
        <w:rPr>
          <w:szCs w:val="28"/>
          <w:lang w:val="en-GB"/>
        </w:rPr>
        <w:lastRenderedPageBreak/>
        <w:t xml:space="preserve">that subsector, there are micro niches industries </w:t>
      </w:r>
      <w:r w:rsidR="00BD0B42">
        <w:rPr>
          <w:szCs w:val="28"/>
          <w:lang w:val="en-GB"/>
        </w:rPr>
        <w:t xml:space="preserve">(Dry </w:t>
      </w:r>
      <w:r w:rsidR="00BD0B42">
        <w:rPr>
          <w:szCs w:val="28"/>
          <w:lang w:val="hu-HU"/>
        </w:rPr>
        <w:t>B</w:t>
      </w:r>
      <w:r w:rsidR="00BD0B42">
        <w:rPr>
          <w:szCs w:val="28"/>
        </w:rPr>
        <w:t>u</w:t>
      </w:r>
      <w:r w:rsidR="00BD0B42">
        <w:rPr>
          <w:szCs w:val="28"/>
          <w:lang w:val="en-GB"/>
        </w:rPr>
        <w:t xml:space="preserve">lk Shipping) </w:t>
      </w:r>
      <w:r w:rsidR="00346C6B">
        <w:rPr>
          <w:szCs w:val="28"/>
          <w:lang w:val="en-GB"/>
        </w:rPr>
        <w:t>that are likely to outperform the market even more.</w:t>
      </w:r>
    </w:p>
    <w:p w:rsidR="009E3437" w:rsidRDefault="00346C6B" w:rsidP="00267FA4">
      <w:pPr>
        <w:rPr>
          <w:szCs w:val="28"/>
          <w:lang w:val="en-GB"/>
        </w:rPr>
      </w:pPr>
      <w:r>
        <w:rPr>
          <w:szCs w:val="28"/>
          <w:lang w:val="en-GB"/>
        </w:rPr>
        <w:t xml:space="preserve">Therefore, the </w:t>
      </w:r>
      <w:r w:rsidR="00CC030C">
        <w:rPr>
          <w:szCs w:val="28"/>
          <w:lang w:val="en-GB"/>
        </w:rPr>
        <w:t>official sector/subsector categorization</w:t>
      </w:r>
      <w:r>
        <w:rPr>
          <w:szCs w:val="28"/>
          <w:lang w:val="en-GB"/>
        </w:rPr>
        <w:t xml:space="preserve"> </w:t>
      </w:r>
      <w:r w:rsidR="00CC030C">
        <w:rPr>
          <w:szCs w:val="28"/>
          <w:lang w:val="en-GB"/>
        </w:rPr>
        <w:t xml:space="preserve">is </w:t>
      </w:r>
      <w:r>
        <w:rPr>
          <w:szCs w:val="28"/>
          <w:lang w:val="en-GB"/>
        </w:rPr>
        <w:t>substituted by a more general tags based categorization of the companies. This is another</w:t>
      </w:r>
      <w:r w:rsidR="00DF5422">
        <w:rPr>
          <w:szCs w:val="28"/>
          <w:lang w:val="en-GB"/>
        </w:rPr>
        <w:t>, but better</w:t>
      </w:r>
      <w:r>
        <w:rPr>
          <w:szCs w:val="28"/>
          <w:lang w:val="en-GB"/>
        </w:rPr>
        <w:t xml:space="preserve"> way of </w:t>
      </w:r>
      <w:r w:rsidR="00CC030C">
        <w:rPr>
          <w:szCs w:val="28"/>
          <w:lang w:val="en-GB"/>
        </w:rPr>
        <w:t>slice</w:t>
      </w:r>
      <w:r>
        <w:rPr>
          <w:szCs w:val="28"/>
          <w:lang w:val="en-GB"/>
        </w:rPr>
        <w:t xml:space="preserve"> and dice the market.</w:t>
      </w:r>
      <w:r w:rsidR="00B7754C">
        <w:rPr>
          <w:szCs w:val="28"/>
          <w:lang w:val="en-GB"/>
        </w:rPr>
        <w:t xml:space="preserve"> </w:t>
      </w:r>
    </w:p>
    <w:p w:rsidR="009E3437" w:rsidRDefault="003808B0" w:rsidP="00267FA4">
      <w:pPr>
        <w:rPr>
          <w:szCs w:val="28"/>
          <w:lang w:val="en-GB"/>
        </w:rPr>
      </w:pPr>
      <w:r>
        <w:rPr>
          <w:noProof/>
          <w:szCs w:val="28"/>
        </w:rPr>
        <w:drawing>
          <wp:inline distT="0" distB="0" distL="0" distR="0">
            <wp:extent cx="5943600" cy="416242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943600" cy="4162422"/>
                    </a:xfrm>
                    <a:prstGeom prst="rect">
                      <a:avLst/>
                    </a:prstGeom>
                    <a:noFill/>
                    <a:ln w="9525">
                      <a:noFill/>
                      <a:miter lim="800000"/>
                      <a:headEnd/>
                      <a:tailEnd/>
                    </a:ln>
                  </pic:spPr>
                </pic:pic>
              </a:graphicData>
            </a:graphic>
          </wp:inline>
        </w:drawing>
      </w:r>
    </w:p>
    <w:p w:rsidR="009E3437" w:rsidRPr="00733BC1" w:rsidRDefault="009E3437" w:rsidP="009E3437">
      <w:pPr>
        <w:jc w:val="center"/>
        <w:rPr>
          <w:szCs w:val="28"/>
          <w:lang w:val="en-GB"/>
        </w:rPr>
      </w:pPr>
      <w:r w:rsidRPr="00CF0C81">
        <w:rPr>
          <w:i/>
          <w:szCs w:val="28"/>
          <w:lang w:val="en-GB"/>
        </w:rPr>
        <w:t xml:space="preserve">Figure : </w:t>
      </w:r>
      <w:r>
        <w:rPr>
          <w:i/>
          <w:szCs w:val="28"/>
          <w:lang w:val="en-GB"/>
        </w:rPr>
        <w:t>Tags strategy vs. S&amp;P500</w:t>
      </w:r>
      <w:r w:rsidRPr="00CF0C81">
        <w:rPr>
          <w:i/>
          <w:szCs w:val="28"/>
          <w:lang w:val="en-GB"/>
        </w:rPr>
        <w:br/>
      </w:r>
    </w:p>
    <w:p w:rsidR="009E3437" w:rsidRDefault="009E3437" w:rsidP="00267FA4">
      <w:pPr>
        <w:rPr>
          <w:szCs w:val="28"/>
          <w:lang w:val="en-GB"/>
        </w:rPr>
      </w:pPr>
    </w:p>
    <w:p w:rsidR="00E603EF" w:rsidRDefault="00E603EF" w:rsidP="00E603EF">
      <w:pPr>
        <w:rPr>
          <w:szCs w:val="28"/>
          <w:lang w:val="en-GB"/>
        </w:rPr>
      </w:pPr>
      <w:r>
        <w:rPr>
          <w:szCs w:val="28"/>
          <w:lang w:val="en-GB"/>
        </w:rPr>
        <w:t>The Internet is a huge information source of tag and company relations. We intend to expand our tag database regularly with sophisticated data extraction algorithms. When a new product is released (e.g. iPhone) and it appears on the news portals or on blogs, it is automatically inserted into our database.</w:t>
      </w:r>
    </w:p>
    <w:p w:rsidR="00E603EF" w:rsidRDefault="00E603EF" w:rsidP="00E603EF">
      <w:pPr>
        <w:rPr>
          <w:szCs w:val="28"/>
          <w:lang w:val="en-GB"/>
        </w:rPr>
      </w:pPr>
      <w:r>
        <w:rPr>
          <w:szCs w:val="28"/>
          <w:lang w:val="en-GB"/>
        </w:rPr>
        <w:t xml:space="preserve">Our tag based strategy estimates the positive and negative popularity of tags. Based on that the tags gains a rank, a weight, so virtually the tags can be ordered by its goodness. However, we need to create stock portfolios, not tags portfolios. </w:t>
      </w:r>
      <w:r>
        <w:rPr>
          <w:szCs w:val="28"/>
          <w:lang w:val="en-GB"/>
        </w:rPr>
        <w:lastRenderedPageBreak/>
        <w:t>So, in the next step the companies are weighted based on the weight of the tags they belong.</w:t>
      </w:r>
    </w:p>
    <w:p w:rsidR="007675EA" w:rsidRDefault="00E603EF" w:rsidP="00267FA4">
      <w:pPr>
        <w:rPr>
          <w:szCs w:val="28"/>
          <w:lang w:val="en-GB"/>
        </w:rPr>
      </w:pPr>
      <w:r>
        <w:rPr>
          <w:szCs w:val="28"/>
          <w:lang w:val="en-GB"/>
        </w:rPr>
        <w:t xml:space="preserve">Note that the tags strategy is better to </w:t>
      </w:r>
      <w:r w:rsidR="00593CE3">
        <w:rPr>
          <w:szCs w:val="28"/>
          <w:lang w:val="en-GB"/>
        </w:rPr>
        <w:t xml:space="preserve">be </w:t>
      </w:r>
      <w:r>
        <w:rPr>
          <w:szCs w:val="28"/>
          <w:lang w:val="en-GB"/>
        </w:rPr>
        <w:t xml:space="preserve">combined with another strategy, because in itself it is not a reliable indicator for the performance of the stock. There are cases when every company of the tag is relatively good, like Russia or Dry Bulk shipping, but it is also possible that the </w:t>
      </w:r>
      <w:r w:rsidR="00593CE3">
        <w:rPr>
          <w:szCs w:val="28"/>
          <w:lang w:val="en-GB"/>
        </w:rPr>
        <w:t>importance</w:t>
      </w:r>
      <w:r>
        <w:rPr>
          <w:szCs w:val="28"/>
          <w:lang w:val="en-GB"/>
        </w:rPr>
        <w:t xml:space="preserve"> of a tag is based only on a performance of one or two company, like Finland an</w:t>
      </w:r>
      <w:r w:rsidR="00561B29">
        <w:rPr>
          <w:szCs w:val="28"/>
          <w:lang w:val="en-GB"/>
        </w:rPr>
        <w:t>d</w:t>
      </w:r>
      <w:r>
        <w:rPr>
          <w:szCs w:val="28"/>
          <w:lang w:val="en-GB"/>
        </w:rPr>
        <w:t>. In this last case</w:t>
      </w:r>
      <w:r w:rsidR="00593CE3">
        <w:rPr>
          <w:szCs w:val="28"/>
          <w:lang w:val="en-GB"/>
        </w:rPr>
        <w:t>s</w:t>
      </w:r>
      <w:r>
        <w:rPr>
          <w:szCs w:val="28"/>
          <w:lang w:val="en-GB"/>
        </w:rPr>
        <w:t xml:space="preserve"> betting for every company in the tag in not optimal. </w:t>
      </w:r>
      <w:r w:rsidR="00593CE3">
        <w:rPr>
          <w:szCs w:val="28"/>
          <w:lang w:val="en-GB"/>
        </w:rPr>
        <w:t xml:space="preserve">However, </w:t>
      </w:r>
      <w:r w:rsidR="00561B29">
        <w:rPr>
          <w:szCs w:val="28"/>
          <w:lang w:val="en-GB"/>
        </w:rPr>
        <w:t>this trivial case</w:t>
      </w:r>
      <w:r>
        <w:rPr>
          <w:szCs w:val="28"/>
          <w:lang w:val="en-GB"/>
        </w:rPr>
        <w:t xml:space="preserve"> </w:t>
      </w:r>
      <w:r w:rsidR="00561B29">
        <w:rPr>
          <w:szCs w:val="28"/>
          <w:lang w:val="en-GB"/>
        </w:rPr>
        <w:t>is</w:t>
      </w:r>
      <w:r>
        <w:rPr>
          <w:szCs w:val="28"/>
          <w:lang w:val="en-GB"/>
        </w:rPr>
        <w:t xml:space="preserve"> handled by our Tags strategy, but there can be more complex situations in which combining the Tags strategy with another </w:t>
      </w:r>
      <w:r w:rsidR="00593CE3">
        <w:rPr>
          <w:szCs w:val="28"/>
          <w:lang w:val="en-GB"/>
        </w:rPr>
        <w:t>one</w:t>
      </w:r>
      <w:r>
        <w:rPr>
          <w:szCs w:val="28"/>
          <w:lang w:val="en-GB"/>
        </w:rPr>
        <w:t xml:space="preserve"> proves beneficial.</w:t>
      </w:r>
    </w:p>
    <w:p w:rsidR="00447B4C" w:rsidRDefault="00447B4C" w:rsidP="00447B4C">
      <w:pPr>
        <w:pStyle w:val="Heading3"/>
        <w:rPr>
          <w:lang w:val="en-GB"/>
        </w:rPr>
      </w:pPr>
      <w:bookmarkStart w:id="11" w:name="_Toc200796699"/>
      <w:r>
        <w:rPr>
          <w:lang w:val="en-GB"/>
        </w:rPr>
        <w:t>Shorting strategy</w:t>
      </w:r>
      <w:bookmarkEnd w:id="11"/>
    </w:p>
    <w:p w:rsidR="00447B4C" w:rsidRDefault="00447B4C" w:rsidP="00447B4C"/>
    <w:p w:rsidR="00447B4C" w:rsidRDefault="00447B4C" w:rsidP="00447B4C">
      <w:r>
        <w:t>In this financially volatile market hedging is very important. Until now we have concentrated on making portfolios of buying good stocks. However, in case of a bear market even stocks of a potentially good company tend to fall. Therefore, we suggest sacrificing some part of the portfolio fund to short stocks. The shorting strategy will be based on those techniques that were found successful for longing, namely the Community knowledge and the Tags approach. Our first shorting strategy will use only stocks, not options.</w:t>
      </w:r>
    </w:p>
    <w:p w:rsidR="00A274DF" w:rsidRPr="00A274DF" w:rsidRDefault="00A274DF" w:rsidP="00A274DF">
      <w:pPr>
        <w:rPr>
          <w:lang w:val="en-GB"/>
        </w:rPr>
      </w:pPr>
    </w:p>
    <w:p w:rsidR="003C0D01" w:rsidRDefault="003C0D01" w:rsidP="00AF587E">
      <w:pPr>
        <w:pStyle w:val="Heading2"/>
        <w:rPr>
          <w:lang w:val="en-GB"/>
        </w:rPr>
      </w:pPr>
    </w:p>
    <w:p w:rsidR="003C0D01" w:rsidRDefault="003C0D01" w:rsidP="00AF587E">
      <w:pPr>
        <w:pStyle w:val="Heading2"/>
        <w:rPr>
          <w:lang w:val="en-GB"/>
        </w:rPr>
      </w:pPr>
      <w:r>
        <w:rPr>
          <w:b w:val="0"/>
          <w:bCs w:val="0"/>
          <w:noProof/>
        </w:rPr>
        <w:drawing>
          <wp:inline distT="0" distB="0" distL="0" distR="0">
            <wp:extent cx="5943600" cy="423397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943600" cy="4233979"/>
                    </a:xfrm>
                    <a:prstGeom prst="rect">
                      <a:avLst/>
                    </a:prstGeom>
                    <a:noFill/>
                    <a:ln w="9525">
                      <a:noFill/>
                      <a:miter lim="800000"/>
                      <a:headEnd/>
                      <a:tailEnd/>
                    </a:ln>
                  </pic:spPr>
                </pic:pic>
              </a:graphicData>
            </a:graphic>
          </wp:inline>
        </w:drawing>
      </w:r>
    </w:p>
    <w:p w:rsidR="003C0D01" w:rsidRDefault="003C0D01" w:rsidP="00AF587E">
      <w:pPr>
        <w:pStyle w:val="Heading2"/>
        <w:rPr>
          <w:lang w:val="en-GB"/>
        </w:rPr>
      </w:pPr>
    </w:p>
    <w:p w:rsidR="00B450DC" w:rsidRDefault="00AF587E" w:rsidP="00200EE4">
      <w:pPr>
        <w:pStyle w:val="Heading3"/>
        <w:rPr>
          <w:lang w:val="en-GB"/>
        </w:rPr>
      </w:pPr>
      <w:bookmarkStart w:id="12" w:name="_Toc200796700"/>
      <w:r>
        <w:rPr>
          <w:lang w:val="en-GB"/>
        </w:rPr>
        <w:t>Future Strategies</w:t>
      </w:r>
      <w:bookmarkEnd w:id="12"/>
    </w:p>
    <w:p w:rsidR="00733BC1" w:rsidRDefault="00733BC1" w:rsidP="00733BC1">
      <w:pPr>
        <w:rPr>
          <w:szCs w:val="28"/>
          <w:lang w:val="en-GB"/>
        </w:rPr>
      </w:pPr>
      <w:r>
        <w:rPr>
          <w:szCs w:val="28"/>
          <w:lang w:val="en-GB"/>
        </w:rPr>
        <w:br/>
        <w:t xml:space="preserve">We </w:t>
      </w:r>
      <w:r w:rsidR="008554BA">
        <w:rPr>
          <w:szCs w:val="28"/>
          <w:lang w:val="en-GB"/>
        </w:rPr>
        <w:t>seem to achieve</w:t>
      </w:r>
      <w:r>
        <w:rPr>
          <w:szCs w:val="28"/>
          <w:lang w:val="en-GB"/>
        </w:rPr>
        <w:t xml:space="preserve"> very good results so far, but we constantly improve our portfolio selection with other potentially efficient strategies.</w:t>
      </w:r>
    </w:p>
    <w:p w:rsidR="00366897" w:rsidRDefault="00366897" w:rsidP="00366897"/>
    <w:p w:rsidR="00170232" w:rsidRPr="00170232" w:rsidRDefault="00170232" w:rsidP="00200EE4">
      <w:pPr>
        <w:pStyle w:val="Heading4"/>
      </w:pPr>
      <w:r>
        <w:t>Trading with options</w:t>
      </w:r>
      <w:r w:rsidR="00567382">
        <w:t>*</w:t>
      </w:r>
    </w:p>
    <w:p w:rsidR="00170232" w:rsidRDefault="00170232" w:rsidP="00170232">
      <w:pPr>
        <w:pStyle w:val="NoSpacing"/>
      </w:pPr>
    </w:p>
    <w:p w:rsidR="00170232" w:rsidRDefault="00170232" w:rsidP="00170232">
      <w:pPr>
        <w:pStyle w:val="NoSpacing"/>
      </w:pPr>
      <w:r>
        <w:t xml:space="preserve">We see great potential in options trading. Options can be used for long or for short trading. </w:t>
      </w:r>
      <w:r w:rsidR="00A85CFA">
        <w:t xml:space="preserve">Algorithm of options trading can be potentially complex. </w:t>
      </w:r>
      <w:r>
        <w:t xml:space="preserve">The main direction of </w:t>
      </w:r>
      <w:r w:rsidR="007C5377">
        <w:t xml:space="preserve">the </w:t>
      </w:r>
      <w:r>
        <w:t xml:space="preserve">development in 2008 is </w:t>
      </w:r>
      <w:r w:rsidR="00C30D18">
        <w:t xml:space="preserve">positioned around </w:t>
      </w:r>
      <w:r>
        <w:t xml:space="preserve">this </w:t>
      </w:r>
      <w:r w:rsidR="00C30D18">
        <w:t>topic</w:t>
      </w:r>
      <w:r>
        <w:t>.</w:t>
      </w:r>
    </w:p>
    <w:p w:rsidR="00170232" w:rsidRPr="00170232" w:rsidRDefault="00170232" w:rsidP="00170232"/>
    <w:p w:rsidR="00615DDD" w:rsidRPr="00AF587E" w:rsidRDefault="0071278F" w:rsidP="00200EE4">
      <w:pPr>
        <w:pStyle w:val="Heading4"/>
      </w:pPr>
      <w:r w:rsidRPr="00AF587E">
        <w:lastRenderedPageBreak/>
        <w:t>N</w:t>
      </w:r>
      <w:r w:rsidR="00615DDD" w:rsidRPr="00AF587E">
        <w:t xml:space="preserve">ewsflow based </w:t>
      </w:r>
      <w:r w:rsidRPr="00AF587E">
        <w:t>selection</w:t>
      </w:r>
      <w:r w:rsidR="00013F72">
        <w:t xml:space="preserve"> strategy</w:t>
      </w:r>
      <w:r w:rsidR="00567382">
        <w:t>*</w:t>
      </w:r>
    </w:p>
    <w:p w:rsidR="00615DDD" w:rsidRDefault="00615DDD" w:rsidP="00267FA4">
      <w:pPr>
        <w:rPr>
          <w:szCs w:val="28"/>
          <w:lang w:val="en-GB"/>
        </w:rPr>
      </w:pPr>
    </w:p>
    <w:p w:rsidR="0071278F" w:rsidRDefault="009B706A" w:rsidP="00267FA4">
      <w:pPr>
        <w:rPr>
          <w:szCs w:val="28"/>
          <w:lang w:val="en-GB"/>
        </w:rPr>
      </w:pPr>
      <w:r>
        <w:rPr>
          <w:szCs w:val="28"/>
          <w:lang w:val="en-GB"/>
        </w:rPr>
        <w:t xml:space="preserve">This is a forward looking strategy. </w:t>
      </w:r>
      <w:r w:rsidR="00BC67D8">
        <w:rPr>
          <w:szCs w:val="28"/>
          <w:lang w:val="en-GB"/>
        </w:rPr>
        <w:t xml:space="preserve">We would like to monitor and use the newsflow in our strategy. </w:t>
      </w:r>
      <w:r w:rsidR="0071278F" w:rsidRPr="0071278F">
        <w:rPr>
          <w:szCs w:val="28"/>
          <w:lang w:val="en-GB"/>
        </w:rPr>
        <w:t xml:space="preserve">An academic </w:t>
      </w:r>
      <w:hyperlink r:id="rId28" w:history="1">
        <w:r w:rsidR="0071278F" w:rsidRPr="0071278F">
          <w:rPr>
            <w:rStyle w:val="Hyperlink"/>
            <w:szCs w:val="28"/>
            <w:lang w:val="en-GB"/>
          </w:rPr>
          <w:t>paper</w:t>
        </w:r>
      </w:hyperlink>
      <w:r w:rsidR="0071278F" w:rsidRPr="0071278F">
        <w:rPr>
          <w:szCs w:val="28"/>
          <w:lang w:val="en-GB"/>
        </w:rPr>
        <w:t xml:space="preserve"> that was highlighted by CXO Advisory reports 21.1% annual returns before transaction costs based on analyzing the negative sentiment in financial news coverage utilizing a "standardized level of negativity based on word counts and the H</w:t>
      </w:r>
      <w:r w:rsidR="00FF65B7">
        <w:rPr>
          <w:szCs w:val="28"/>
          <w:lang w:val="en-GB"/>
        </w:rPr>
        <w:t>arvard psychosocial dictionary.</w:t>
      </w:r>
      <w:r w:rsidR="0071278F" w:rsidRPr="0071278F">
        <w:rPr>
          <w:szCs w:val="28"/>
          <w:lang w:val="en-GB"/>
        </w:rPr>
        <w:t>"  This result that stocks are tradeable on news is consistent with another study that stocks with news exhibit significant momentum.  The implication is that it takes the market a significant amount of time to react or overreact to news.</w:t>
      </w:r>
    </w:p>
    <w:p w:rsidR="00FF65B7" w:rsidRDefault="00FF65B7" w:rsidP="00267FA4">
      <w:pPr>
        <w:rPr>
          <w:szCs w:val="28"/>
          <w:lang w:val="en-GB"/>
        </w:rPr>
      </w:pPr>
      <w:r w:rsidRPr="00FF65B7">
        <w:rPr>
          <w:szCs w:val="28"/>
          <w:lang w:val="en-GB"/>
        </w:rPr>
        <w:t>The author found less drift with "good news" and more drift with "bad news," and the drift effect is higher for low priced and small market cap stocks.</w:t>
      </w:r>
      <w:r w:rsidR="00D66B0D">
        <w:rPr>
          <w:szCs w:val="28"/>
          <w:lang w:val="en-GB"/>
        </w:rPr>
        <w:br/>
      </w:r>
    </w:p>
    <w:p w:rsidR="00615DDD" w:rsidRPr="00403526" w:rsidRDefault="00403526" w:rsidP="00267FA4">
      <w:pPr>
        <w:rPr>
          <w:color w:val="00B050"/>
          <w:szCs w:val="28"/>
          <w:lang w:val="en-GB"/>
        </w:rPr>
      </w:pPr>
      <w:r w:rsidRPr="00403526">
        <w:rPr>
          <w:color w:val="00B050"/>
          <w:szCs w:val="28"/>
          <w:lang w:val="en-GB"/>
        </w:rPr>
        <w:t xml:space="preserve">&lt;Mr. Charmat: </w:t>
      </w:r>
      <w:r w:rsidR="00130AD1">
        <w:rPr>
          <w:color w:val="00B050"/>
          <w:szCs w:val="28"/>
          <w:lang w:val="en-GB"/>
        </w:rPr>
        <w:t>“</w:t>
      </w:r>
      <w:r w:rsidRPr="00403526">
        <w:rPr>
          <w:color w:val="00B050"/>
          <w:szCs w:val="28"/>
          <w:lang w:val="en-GB"/>
        </w:rPr>
        <w:t>we should redesign this</w:t>
      </w:r>
      <w:r w:rsidR="00130AD1">
        <w:rPr>
          <w:color w:val="00B050"/>
          <w:szCs w:val="28"/>
          <w:lang w:val="en-GB"/>
        </w:rPr>
        <w:t>”</w:t>
      </w:r>
      <w:r>
        <w:rPr>
          <w:color w:val="00B050"/>
          <w:szCs w:val="28"/>
          <w:lang w:val="en-GB"/>
        </w:rPr>
        <w:t xml:space="preserve">. </w:t>
      </w:r>
      <w:r w:rsidR="005B79B6">
        <w:rPr>
          <w:color w:val="00B050"/>
          <w:szCs w:val="28"/>
          <w:lang w:val="en-GB"/>
        </w:rPr>
        <w:t>Ok, a</w:t>
      </w:r>
      <w:r w:rsidR="00C82549">
        <w:rPr>
          <w:color w:val="00B050"/>
          <w:szCs w:val="28"/>
          <w:lang w:val="en-GB"/>
        </w:rPr>
        <w:t>dvice</w:t>
      </w:r>
      <w:r w:rsidR="00D66B0D">
        <w:rPr>
          <w:color w:val="00B050"/>
          <w:szCs w:val="28"/>
          <w:lang w:val="en-GB"/>
        </w:rPr>
        <w:t>s</w:t>
      </w:r>
      <w:r w:rsidR="00C82549">
        <w:rPr>
          <w:color w:val="00B050"/>
          <w:szCs w:val="28"/>
          <w:lang w:val="en-GB"/>
        </w:rPr>
        <w:t xml:space="preserve"> are welcome</w:t>
      </w:r>
      <w:r w:rsidR="00D66B0D">
        <w:rPr>
          <w:color w:val="00B050"/>
          <w:szCs w:val="28"/>
          <w:lang w:val="en-GB"/>
        </w:rPr>
        <w:t>d</w:t>
      </w:r>
      <w:r w:rsidR="00A30FFB">
        <w:rPr>
          <w:color w:val="00B050"/>
          <w:szCs w:val="28"/>
          <w:lang w:val="en-GB"/>
        </w:rPr>
        <w:t>.</w:t>
      </w:r>
      <w:r w:rsidRPr="00403526">
        <w:rPr>
          <w:color w:val="00B050"/>
          <w:szCs w:val="28"/>
          <w:lang w:val="en-GB"/>
        </w:rPr>
        <w:t>&gt;</w:t>
      </w:r>
    </w:p>
    <w:p w:rsidR="00615DDD" w:rsidRDefault="00615DDD" w:rsidP="00267FA4">
      <w:pPr>
        <w:rPr>
          <w:szCs w:val="28"/>
          <w:lang w:val="en-GB"/>
        </w:rPr>
      </w:pPr>
    </w:p>
    <w:p w:rsidR="00615DDD" w:rsidRDefault="00FF65B7" w:rsidP="00267FA4">
      <w:pPr>
        <w:rPr>
          <w:szCs w:val="28"/>
          <w:lang w:val="en-GB"/>
        </w:rPr>
      </w:pPr>
      <w:r>
        <w:rPr>
          <w:noProof/>
          <w:szCs w:val="28"/>
        </w:rPr>
        <w:drawing>
          <wp:anchor distT="0" distB="0" distL="114300" distR="114300" simplePos="0" relativeHeight="251666432" behindDoc="1" locked="0" layoutInCell="1" allowOverlap="1">
            <wp:simplePos x="0" y="0"/>
            <wp:positionH relativeFrom="column">
              <wp:posOffset>-15240</wp:posOffset>
            </wp:positionH>
            <wp:positionV relativeFrom="paragraph">
              <wp:posOffset>8890</wp:posOffset>
            </wp:positionV>
            <wp:extent cx="5932805" cy="3445510"/>
            <wp:effectExtent l="19050" t="0" r="0" b="0"/>
            <wp:wrapTight wrapText="bothSides">
              <wp:wrapPolygon edited="0">
                <wp:start x="-69" y="0"/>
                <wp:lineTo x="-69" y="21496"/>
                <wp:lineTo x="21570" y="21496"/>
                <wp:lineTo x="21570" y="0"/>
                <wp:lineTo x="-69"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932805" cy="3445510"/>
                    </a:xfrm>
                    <a:prstGeom prst="rect">
                      <a:avLst/>
                    </a:prstGeom>
                    <a:noFill/>
                    <a:ln w="9525">
                      <a:noFill/>
                      <a:miter lim="800000"/>
                      <a:headEnd/>
                      <a:tailEnd/>
                    </a:ln>
                  </pic:spPr>
                </pic:pic>
              </a:graphicData>
            </a:graphic>
          </wp:anchor>
        </w:drawing>
      </w:r>
    </w:p>
    <w:p w:rsidR="00FF65B7" w:rsidRDefault="00FF65B7" w:rsidP="00BC67D8">
      <w:pPr>
        <w:jc w:val="center"/>
        <w:rPr>
          <w:szCs w:val="28"/>
          <w:lang w:val="en-GB"/>
        </w:rPr>
      </w:pPr>
      <w:r w:rsidRPr="00CF0C81">
        <w:rPr>
          <w:i/>
          <w:szCs w:val="28"/>
          <w:lang w:val="en-GB"/>
        </w:rPr>
        <w:t xml:space="preserve">Figure : </w:t>
      </w:r>
      <w:r>
        <w:rPr>
          <w:i/>
          <w:szCs w:val="28"/>
          <w:lang w:val="en-GB"/>
        </w:rPr>
        <w:t>Newsflow timeline: the number of well-informed people</w:t>
      </w:r>
      <w:r w:rsidRPr="00CF0C81">
        <w:rPr>
          <w:i/>
          <w:szCs w:val="28"/>
          <w:lang w:val="en-GB"/>
        </w:rPr>
        <w:br/>
      </w:r>
    </w:p>
    <w:p w:rsidR="00B450DC" w:rsidRPr="00AF587E" w:rsidRDefault="00B450DC" w:rsidP="00200EE4">
      <w:pPr>
        <w:pStyle w:val="Heading4"/>
      </w:pPr>
      <w:r w:rsidRPr="00AF587E">
        <w:lastRenderedPageBreak/>
        <w:t xml:space="preserve">Selection based on </w:t>
      </w:r>
      <w:r w:rsidR="004441CE">
        <w:t xml:space="preserve">selected </w:t>
      </w:r>
      <w:r w:rsidRPr="00AF587E">
        <w:t>experts</w:t>
      </w:r>
      <w:r w:rsidR="00567382">
        <w:t>*</w:t>
      </w:r>
    </w:p>
    <w:p w:rsidR="00B450DC" w:rsidRDefault="00B450DC" w:rsidP="0049653C">
      <w:pPr>
        <w:rPr>
          <w:szCs w:val="28"/>
          <w:lang w:val="en-GB"/>
        </w:rPr>
      </w:pPr>
    </w:p>
    <w:p w:rsidR="00407B9E" w:rsidRDefault="00407B9E" w:rsidP="0049653C">
      <w:pPr>
        <w:rPr>
          <w:szCs w:val="28"/>
          <w:lang w:val="en-GB"/>
        </w:rPr>
      </w:pPr>
      <w:r>
        <w:rPr>
          <w:szCs w:val="28"/>
          <w:lang w:val="en-GB"/>
        </w:rPr>
        <w:t>We plan to implement this strategy too. However, take note that the community knowledge is proved to be superior to the average experts.</w:t>
      </w:r>
    </w:p>
    <w:p w:rsidR="00B450DC" w:rsidRDefault="00B450DC" w:rsidP="0049653C">
      <w:pPr>
        <w:rPr>
          <w:szCs w:val="28"/>
          <w:lang w:val="en-GB"/>
        </w:rPr>
      </w:pPr>
    </w:p>
    <w:p w:rsidR="00B450DC" w:rsidRPr="00AF587E" w:rsidRDefault="00B450DC" w:rsidP="00200EE4">
      <w:pPr>
        <w:pStyle w:val="Heading4"/>
      </w:pPr>
      <w:r w:rsidRPr="00AF587E">
        <w:t xml:space="preserve">Selection based on </w:t>
      </w:r>
      <w:r w:rsidR="004441CE">
        <w:t xml:space="preserve">selected </w:t>
      </w:r>
      <w:r w:rsidRPr="00AF587E">
        <w:t>fundamentals</w:t>
      </w:r>
      <w:r w:rsidR="00567382">
        <w:t>*</w:t>
      </w:r>
    </w:p>
    <w:p w:rsidR="00B450DC" w:rsidRDefault="00B450DC" w:rsidP="0049653C">
      <w:pPr>
        <w:rPr>
          <w:szCs w:val="28"/>
          <w:lang w:val="en-GB"/>
        </w:rPr>
      </w:pPr>
    </w:p>
    <w:p w:rsidR="00407B9E" w:rsidRDefault="00407B9E" w:rsidP="00407B9E">
      <w:pPr>
        <w:rPr>
          <w:szCs w:val="28"/>
          <w:lang w:val="en-GB"/>
        </w:rPr>
      </w:pPr>
      <w:r>
        <w:rPr>
          <w:szCs w:val="28"/>
          <w:lang w:val="en-GB"/>
        </w:rPr>
        <w:t xml:space="preserve">We plan to implement this strategy too. However, take note that the community knowledge strategy builds on the decision of the crowd. Members of the crowd can use the fundamentals of the company in their decision. Since our main Community strategy aggregates the knowledge of the individuals, the fundamentals of the company </w:t>
      </w:r>
      <w:r w:rsidR="00CF084C">
        <w:rPr>
          <w:szCs w:val="28"/>
          <w:lang w:val="en-GB"/>
        </w:rPr>
        <w:t xml:space="preserve">are </w:t>
      </w:r>
      <w:r>
        <w:rPr>
          <w:szCs w:val="28"/>
          <w:lang w:val="en-GB"/>
        </w:rPr>
        <w:t>implicitly</w:t>
      </w:r>
      <w:r w:rsidR="00CF084C">
        <w:rPr>
          <w:szCs w:val="28"/>
          <w:lang w:val="en-GB"/>
        </w:rPr>
        <w:t xml:space="preserve"> included</w:t>
      </w:r>
      <w:r>
        <w:rPr>
          <w:szCs w:val="28"/>
          <w:lang w:val="en-GB"/>
        </w:rPr>
        <w:t xml:space="preserve"> in the outcome of our main community strategy. </w:t>
      </w:r>
      <w:r w:rsidR="00CF084C">
        <w:rPr>
          <w:szCs w:val="28"/>
          <w:lang w:val="en-GB"/>
        </w:rPr>
        <w:t xml:space="preserve">In this sense </w:t>
      </w:r>
      <w:r>
        <w:rPr>
          <w:szCs w:val="28"/>
          <w:lang w:val="en-GB"/>
        </w:rPr>
        <w:t xml:space="preserve">we </w:t>
      </w:r>
      <w:r w:rsidR="00CF084C">
        <w:rPr>
          <w:szCs w:val="28"/>
          <w:lang w:val="en-GB"/>
        </w:rPr>
        <w:t>already use</w:t>
      </w:r>
      <w:r>
        <w:rPr>
          <w:szCs w:val="28"/>
          <w:lang w:val="en-GB"/>
        </w:rPr>
        <w:t xml:space="preserve"> </w:t>
      </w:r>
      <w:r w:rsidR="00CF084C">
        <w:rPr>
          <w:szCs w:val="28"/>
          <w:lang w:val="en-GB"/>
        </w:rPr>
        <w:t xml:space="preserve">the </w:t>
      </w:r>
      <w:r>
        <w:rPr>
          <w:szCs w:val="28"/>
          <w:lang w:val="en-GB"/>
        </w:rPr>
        <w:t>company fundamental</w:t>
      </w:r>
      <w:r w:rsidR="00CF084C">
        <w:rPr>
          <w:szCs w:val="28"/>
          <w:lang w:val="en-GB"/>
        </w:rPr>
        <w:t>s,</w:t>
      </w:r>
      <w:r>
        <w:rPr>
          <w:szCs w:val="28"/>
          <w:lang w:val="en-GB"/>
        </w:rPr>
        <w:t xml:space="preserve"> but we work on a different, a higher layer.</w:t>
      </w:r>
    </w:p>
    <w:p w:rsidR="004E4096" w:rsidRPr="0064657C" w:rsidRDefault="00A06FF2" w:rsidP="004E4096">
      <w:pPr>
        <w:rPr>
          <w:lang w:val="en-GB"/>
        </w:rPr>
      </w:pPr>
      <w:r>
        <w:rPr>
          <w:szCs w:val="28"/>
          <w:lang w:val="en-GB"/>
        </w:rPr>
        <w:t>However, working purely and directly with fundamental</w:t>
      </w:r>
      <w:r w:rsidR="00567382">
        <w:rPr>
          <w:szCs w:val="28"/>
          <w:lang w:val="en-GB"/>
        </w:rPr>
        <w:t xml:space="preserve"> data</w:t>
      </w:r>
      <w:r>
        <w:rPr>
          <w:szCs w:val="28"/>
          <w:lang w:val="en-GB"/>
        </w:rPr>
        <w:t xml:space="preserve"> is still useful. </w:t>
      </w:r>
      <w:r w:rsidR="004E4096">
        <w:rPr>
          <w:lang w:val="en-GB"/>
        </w:rPr>
        <w:t>Hedge</w:t>
      </w:r>
      <w:r w:rsidR="004E4096" w:rsidRPr="0064657C">
        <w:rPr>
          <w:lang w:val="en-GB"/>
        </w:rPr>
        <w:t xml:space="preserve">Quant mining </w:t>
      </w:r>
      <w:r w:rsidR="00567382" w:rsidRPr="0064657C">
        <w:rPr>
          <w:lang w:val="en-GB"/>
        </w:rPr>
        <w:t>aggregates</w:t>
      </w:r>
      <w:r w:rsidR="00567382">
        <w:rPr>
          <w:lang w:val="en-GB"/>
        </w:rPr>
        <w:t>,</w:t>
      </w:r>
      <w:r w:rsidR="004E4096" w:rsidRPr="0064657C">
        <w:rPr>
          <w:lang w:val="en-GB"/>
        </w:rPr>
        <w:t xml:space="preserve"> synthesizes and optimizes</w:t>
      </w:r>
      <w:r w:rsidR="0009292E">
        <w:rPr>
          <w:lang w:val="en-GB"/>
        </w:rPr>
        <w:t xml:space="preserve"> </w:t>
      </w:r>
      <w:r w:rsidR="004E4096" w:rsidRPr="0064657C">
        <w:rPr>
          <w:lang w:val="en-GB"/>
        </w:rPr>
        <w:t>selected strategies</w:t>
      </w:r>
      <w:r w:rsidR="00B0754B">
        <w:rPr>
          <w:lang w:val="en-GB"/>
        </w:rPr>
        <w:t>.</w:t>
      </w:r>
      <w:r w:rsidR="004E4096" w:rsidRPr="0064657C">
        <w:rPr>
          <w:lang w:val="en-GB"/>
        </w:rPr>
        <w:t xml:space="preserve"> </w:t>
      </w:r>
      <w:r w:rsidR="00B0754B">
        <w:rPr>
          <w:lang w:val="en-GB"/>
        </w:rPr>
        <w:t>It  filters</w:t>
      </w:r>
      <w:r w:rsidR="004E4096" w:rsidRPr="0064657C">
        <w:rPr>
          <w:lang w:val="en-GB"/>
        </w:rPr>
        <w:t xml:space="preserve"> </w:t>
      </w:r>
      <w:r w:rsidR="00B0754B">
        <w:rPr>
          <w:lang w:val="en-GB"/>
        </w:rPr>
        <w:t xml:space="preserve">stocks </w:t>
      </w:r>
      <w:r w:rsidR="004E4096" w:rsidRPr="0064657C">
        <w:rPr>
          <w:lang w:val="en-GB"/>
        </w:rPr>
        <w:t>for up to 30 primary</w:t>
      </w:r>
      <w:r w:rsidR="004E4096">
        <w:rPr>
          <w:lang w:val="en-GB"/>
        </w:rPr>
        <w:t xml:space="preserve"> </w:t>
      </w:r>
      <w:r w:rsidR="004E4096" w:rsidRPr="0064657C">
        <w:rPr>
          <w:lang w:val="en-GB"/>
        </w:rPr>
        <w:t>indicators ba</w:t>
      </w:r>
      <w:r w:rsidR="004E4096">
        <w:rPr>
          <w:lang w:val="en-GB"/>
        </w:rPr>
        <w:t>sed on momentum; none of them be</w:t>
      </w:r>
      <w:r w:rsidR="004E4096" w:rsidRPr="0064657C">
        <w:rPr>
          <w:lang w:val="en-GB"/>
        </w:rPr>
        <w:t>ing on their own</w:t>
      </w:r>
      <w:r w:rsidR="004E4096">
        <w:rPr>
          <w:lang w:val="en-GB"/>
        </w:rPr>
        <w:t xml:space="preserve"> </w:t>
      </w:r>
      <w:r w:rsidR="004E4096" w:rsidRPr="0064657C">
        <w:rPr>
          <w:lang w:val="en-GB"/>
        </w:rPr>
        <w:t>sufficient to</w:t>
      </w:r>
      <w:r w:rsidR="004E4096">
        <w:rPr>
          <w:lang w:val="en-GB"/>
        </w:rPr>
        <w:t xml:space="preserve"> be relia</w:t>
      </w:r>
      <w:r w:rsidR="004E4096" w:rsidRPr="0064657C">
        <w:rPr>
          <w:lang w:val="en-GB"/>
        </w:rPr>
        <w:t>ble predictive indicators</w:t>
      </w:r>
      <w:r w:rsidR="004E4096">
        <w:rPr>
          <w:lang w:val="en-GB"/>
        </w:rPr>
        <w:t>.</w:t>
      </w:r>
    </w:p>
    <w:p w:rsidR="004E4096" w:rsidRPr="0064657C" w:rsidRDefault="004E4096" w:rsidP="004E4096">
      <w:pPr>
        <w:rPr>
          <w:lang w:val="en-GB"/>
        </w:rPr>
      </w:pPr>
      <w:r>
        <w:rPr>
          <w:lang w:val="en-GB"/>
        </w:rPr>
        <w:t>Main Fundamental protocols</w:t>
      </w:r>
      <w:r w:rsidRPr="0064657C">
        <w:rPr>
          <w:lang w:val="en-GB"/>
        </w:rPr>
        <w:t>:</w:t>
      </w:r>
    </w:p>
    <w:p w:rsidR="004E4096" w:rsidRPr="0064657C" w:rsidRDefault="004E4096" w:rsidP="004E4096">
      <w:pPr>
        <w:ind w:left="720"/>
        <w:rPr>
          <w:lang w:val="en-GB"/>
        </w:rPr>
      </w:pPr>
      <w:r w:rsidRPr="0064657C">
        <w:rPr>
          <w:lang w:val="en-GB"/>
        </w:rPr>
        <w:t>Recent quarter’s earnings, earning t</w:t>
      </w:r>
      <w:r>
        <w:rPr>
          <w:lang w:val="en-GB"/>
        </w:rPr>
        <w:t>rends, past 3 quarters, earning/share</w:t>
      </w:r>
      <w:r w:rsidRPr="0064657C">
        <w:rPr>
          <w:lang w:val="en-GB"/>
        </w:rPr>
        <w:t>,</w:t>
      </w:r>
      <w:r>
        <w:rPr>
          <w:lang w:val="en-GB"/>
        </w:rPr>
        <w:t xml:space="preserve"> </w:t>
      </w:r>
      <w:r w:rsidRPr="0064657C">
        <w:rPr>
          <w:lang w:val="en-GB"/>
        </w:rPr>
        <w:t xml:space="preserve">expected Product pipeline, </w:t>
      </w:r>
      <w:r>
        <w:rPr>
          <w:lang w:val="en-GB"/>
        </w:rPr>
        <w:t xml:space="preserve">cash flow trend, bottom line growth, fundamental </w:t>
      </w:r>
      <w:r w:rsidRPr="0064657C">
        <w:rPr>
          <w:lang w:val="en-GB"/>
        </w:rPr>
        <w:t>analysis rating of analysts,</w:t>
      </w:r>
      <w:r>
        <w:rPr>
          <w:lang w:val="en-GB"/>
        </w:rPr>
        <w:t xml:space="preserve"> business competitive advantage</w:t>
      </w:r>
      <w:r w:rsidRPr="0064657C">
        <w:rPr>
          <w:lang w:val="en-GB"/>
        </w:rPr>
        <w:t>, management</w:t>
      </w:r>
      <w:r>
        <w:rPr>
          <w:lang w:val="en-GB"/>
        </w:rPr>
        <w:t xml:space="preserve"> </w:t>
      </w:r>
      <w:r w:rsidRPr="0064657C">
        <w:rPr>
          <w:lang w:val="en-GB"/>
        </w:rPr>
        <w:t>i</w:t>
      </w:r>
      <w:r>
        <w:rPr>
          <w:lang w:val="en-GB"/>
        </w:rPr>
        <w:t>nnovation, product cycle change, product pipeline</w:t>
      </w:r>
      <w:r w:rsidRPr="0064657C">
        <w:rPr>
          <w:lang w:val="en-GB"/>
        </w:rPr>
        <w:t>....</w:t>
      </w:r>
    </w:p>
    <w:p w:rsidR="004E4096" w:rsidRPr="0064657C" w:rsidRDefault="004E4096" w:rsidP="004E4096">
      <w:pPr>
        <w:rPr>
          <w:lang w:val="en-GB"/>
        </w:rPr>
      </w:pPr>
      <w:r w:rsidRPr="0064657C">
        <w:rPr>
          <w:lang w:val="en-GB"/>
        </w:rPr>
        <w:t>Main Ma</w:t>
      </w:r>
      <w:r>
        <w:rPr>
          <w:lang w:val="en-GB"/>
        </w:rPr>
        <w:t>rket timing indicators</w:t>
      </w:r>
      <w:r w:rsidRPr="0064657C">
        <w:rPr>
          <w:lang w:val="en-GB"/>
        </w:rPr>
        <w:t>:</w:t>
      </w:r>
    </w:p>
    <w:p w:rsidR="004E4096" w:rsidRDefault="004E4096" w:rsidP="004E4096">
      <w:pPr>
        <w:rPr>
          <w:szCs w:val="28"/>
          <w:lang w:val="en-GB"/>
        </w:rPr>
      </w:pPr>
      <w:r w:rsidRPr="0064657C">
        <w:rPr>
          <w:lang w:val="en-GB"/>
        </w:rPr>
        <w:t>Techn</w:t>
      </w:r>
      <w:r>
        <w:rPr>
          <w:lang w:val="en-GB"/>
        </w:rPr>
        <w:t>ical strength/price break out, insider buying, o</w:t>
      </w:r>
      <w:r w:rsidRPr="0064657C">
        <w:rPr>
          <w:lang w:val="en-GB"/>
        </w:rPr>
        <w:t>verall momentum score,</w:t>
      </w:r>
      <w:r>
        <w:rPr>
          <w:lang w:val="en-GB"/>
        </w:rPr>
        <w:t xml:space="preserve"> </w:t>
      </w:r>
      <w:r w:rsidRPr="0064657C">
        <w:rPr>
          <w:lang w:val="en-GB"/>
        </w:rPr>
        <w:t xml:space="preserve">volume trend , </w:t>
      </w:r>
      <w:r>
        <w:rPr>
          <w:lang w:val="en-GB"/>
        </w:rPr>
        <w:t>l</w:t>
      </w:r>
      <w:r w:rsidRPr="0064657C">
        <w:rPr>
          <w:lang w:val="en-GB"/>
        </w:rPr>
        <w:t xml:space="preserve">iquidity trend, </w:t>
      </w:r>
      <w:r>
        <w:rPr>
          <w:lang w:val="en-GB"/>
        </w:rPr>
        <w:t>s</w:t>
      </w:r>
      <w:r w:rsidRPr="0064657C">
        <w:rPr>
          <w:lang w:val="en-GB"/>
        </w:rPr>
        <w:t xml:space="preserve">ector trend , </w:t>
      </w:r>
      <w:r>
        <w:rPr>
          <w:lang w:val="en-GB"/>
        </w:rPr>
        <w:t xml:space="preserve">option availability , filtered </w:t>
      </w:r>
      <w:r w:rsidRPr="0064657C">
        <w:rPr>
          <w:lang w:val="en-GB"/>
        </w:rPr>
        <w:t>mul</w:t>
      </w:r>
      <w:r>
        <w:rPr>
          <w:lang w:val="en-GB"/>
        </w:rPr>
        <w:t>t</w:t>
      </w:r>
      <w:r w:rsidRPr="0064657C">
        <w:rPr>
          <w:lang w:val="en-GB"/>
        </w:rPr>
        <w:t>i</w:t>
      </w:r>
      <w:r>
        <w:rPr>
          <w:lang w:val="en-GB"/>
        </w:rPr>
        <w:t xml:space="preserve"> </w:t>
      </w:r>
      <w:r w:rsidRPr="0064657C">
        <w:rPr>
          <w:lang w:val="en-GB"/>
        </w:rPr>
        <w:t>protocols and pure stochastic indicators.</w:t>
      </w:r>
    </w:p>
    <w:p w:rsidR="00407B9E" w:rsidRDefault="00407B9E" w:rsidP="00407B9E">
      <w:pPr>
        <w:rPr>
          <w:szCs w:val="28"/>
          <w:lang w:val="en-GB"/>
        </w:rPr>
      </w:pPr>
    </w:p>
    <w:sectPr w:rsidR="00407B9E" w:rsidSect="00701356">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F4C" w:rsidRDefault="00867F4C" w:rsidP="00E1654B">
      <w:pPr>
        <w:spacing w:line="240" w:lineRule="auto"/>
      </w:pPr>
      <w:r>
        <w:separator/>
      </w:r>
    </w:p>
  </w:endnote>
  <w:endnote w:type="continuationSeparator" w:id="1">
    <w:p w:rsidR="00867F4C" w:rsidRDefault="00867F4C" w:rsidP="00E165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Kievit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3094"/>
      <w:docPartObj>
        <w:docPartGallery w:val="Page Numbers (Bottom of Page)"/>
        <w:docPartUnique/>
      </w:docPartObj>
    </w:sdtPr>
    <w:sdtContent>
      <w:p w:rsidR="00E603EF" w:rsidRDefault="0031304C">
        <w:pPr>
          <w:pStyle w:val="Footer"/>
        </w:pPr>
        <w:r w:rsidRPr="0031304C">
          <w:rPr>
            <w:rFonts w:asciiTheme="majorHAnsi" w:hAnsiTheme="majorHAnsi"/>
            <w:noProof/>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1265"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11265">
                <w:txbxContent>
                  <w:p w:rsidR="00E603EF" w:rsidRDefault="0031304C">
                    <w:pPr>
                      <w:jc w:val="center"/>
                      <w:rPr>
                        <w:color w:val="4F81BD" w:themeColor="accent1"/>
                      </w:rPr>
                    </w:pPr>
                    <w:fldSimple w:instr=" PAGE    \* MERGEFORMAT ">
                      <w:r w:rsidR="0008070A" w:rsidRPr="0008070A">
                        <w:rPr>
                          <w:noProof/>
                          <w:color w:val="4F81BD" w:themeColor="accent1"/>
                        </w:rPr>
                        <w:t>26</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F4C" w:rsidRDefault="00867F4C" w:rsidP="00E1654B">
      <w:pPr>
        <w:spacing w:line="240" w:lineRule="auto"/>
      </w:pPr>
      <w:r>
        <w:separator/>
      </w:r>
    </w:p>
  </w:footnote>
  <w:footnote w:type="continuationSeparator" w:id="1">
    <w:p w:rsidR="00867F4C" w:rsidRDefault="00867F4C" w:rsidP="00E1654B">
      <w:pPr>
        <w:spacing w:line="240" w:lineRule="auto"/>
      </w:pPr>
      <w:r>
        <w:continuationSeparator/>
      </w:r>
    </w:p>
  </w:footnote>
  <w:footnote w:id="2">
    <w:p w:rsidR="00B36A29" w:rsidRPr="00B36A29" w:rsidRDefault="00B36A29" w:rsidP="00B36A29">
      <w:pPr>
        <w:pStyle w:val="FootnoteText"/>
        <w:rPr>
          <w:lang w:val="en-GB"/>
        </w:rPr>
      </w:pPr>
      <w:r>
        <w:rPr>
          <w:rStyle w:val="FootnoteReference"/>
        </w:rPr>
        <w:footnoteRef/>
      </w:r>
      <w:r>
        <w:t xml:space="preserve"> </w:t>
      </w:r>
      <w:r>
        <w:rPr>
          <w:lang w:val="en-GB"/>
        </w:rPr>
        <w:t>*</w:t>
      </w:r>
      <w:r w:rsidR="00341E61">
        <w:rPr>
          <w:lang w:val="en-GB"/>
        </w:rPr>
        <w:t xml:space="preserve"> means</w:t>
      </w:r>
      <w:r>
        <w:rPr>
          <w:lang w:val="en-GB"/>
        </w:rPr>
        <w:t>: implemented in the future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43"/>
      <w:docPartObj>
        <w:docPartGallery w:val="Page Numbers (Top of Page)"/>
        <w:docPartUnique/>
      </w:docPartObj>
    </w:sdtPr>
    <w:sdtContent>
      <w:p w:rsidR="003F47E3" w:rsidRDefault="003F47E3">
        <w:pPr>
          <w:pStyle w:val="Header"/>
          <w:jc w:val="center"/>
        </w:pPr>
        <w:r>
          <w:t xml:space="preserve">Page </w:t>
        </w:r>
        <w:r w:rsidR="0031304C">
          <w:rPr>
            <w:b/>
            <w:sz w:val="24"/>
            <w:szCs w:val="24"/>
          </w:rPr>
          <w:fldChar w:fldCharType="begin"/>
        </w:r>
        <w:r>
          <w:rPr>
            <w:b/>
          </w:rPr>
          <w:instrText xml:space="preserve"> PAGE </w:instrText>
        </w:r>
        <w:r w:rsidR="0031304C">
          <w:rPr>
            <w:b/>
            <w:sz w:val="24"/>
            <w:szCs w:val="24"/>
          </w:rPr>
          <w:fldChar w:fldCharType="separate"/>
        </w:r>
        <w:r w:rsidR="0008070A">
          <w:rPr>
            <w:b/>
            <w:noProof/>
          </w:rPr>
          <w:t>26</w:t>
        </w:r>
        <w:r w:rsidR="0031304C">
          <w:rPr>
            <w:b/>
            <w:sz w:val="24"/>
            <w:szCs w:val="24"/>
          </w:rPr>
          <w:fldChar w:fldCharType="end"/>
        </w:r>
        <w:r>
          <w:t xml:space="preserve"> of </w:t>
        </w:r>
        <w:r w:rsidR="0031304C">
          <w:rPr>
            <w:b/>
            <w:sz w:val="24"/>
            <w:szCs w:val="24"/>
          </w:rPr>
          <w:fldChar w:fldCharType="begin"/>
        </w:r>
        <w:r>
          <w:rPr>
            <w:b/>
          </w:rPr>
          <w:instrText xml:space="preserve"> NUMPAGES  </w:instrText>
        </w:r>
        <w:r w:rsidR="0031304C">
          <w:rPr>
            <w:b/>
            <w:sz w:val="24"/>
            <w:szCs w:val="24"/>
          </w:rPr>
          <w:fldChar w:fldCharType="separate"/>
        </w:r>
        <w:r w:rsidR="0008070A">
          <w:rPr>
            <w:b/>
            <w:noProof/>
          </w:rPr>
          <w:t>30</w:t>
        </w:r>
        <w:r w:rsidR="0031304C">
          <w:rPr>
            <w:b/>
            <w:sz w:val="24"/>
            <w:szCs w:val="24"/>
          </w:rPr>
          <w:fldChar w:fldCharType="end"/>
        </w:r>
      </w:p>
    </w:sdtContent>
  </w:sdt>
  <w:p w:rsidR="003F47E3" w:rsidRDefault="003F47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77A23"/>
    <w:multiLevelType w:val="hybridMultilevel"/>
    <w:tmpl w:val="E4FE6B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75D0178"/>
    <w:multiLevelType w:val="hybridMultilevel"/>
    <w:tmpl w:val="221860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457A25"/>
    <w:multiLevelType w:val="hybridMultilevel"/>
    <w:tmpl w:val="607029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222ECE"/>
    <w:multiLevelType w:val="hybridMultilevel"/>
    <w:tmpl w:val="E4FE6B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FF46BED"/>
    <w:multiLevelType w:val="multilevel"/>
    <w:tmpl w:val="51EE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BB272B"/>
    <w:multiLevelType w:val="hybridMultilevel"/>
    <w:tmpl w:val="B1521F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4B0AB1"/>
    <w:multiLevelType w:val="multilevel"/>
    <w:tmpl w:val="9018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DC76F3"/>
    <w:multiLevelType w:val="hybridMultilevel"/>
    <w:tmpl w:val="2A9CFD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D527B4C"/>
    <w:multiLevelType w:val="hybridMultilevel"/>
    <w:tmpl w:val="C4A47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71394D"/>
    <w:multiLevelType w:val="hybridMultilevel"/>
    <w:tmpl w:val="D67AB094"/>
    <w:lvl w:ilvl="0" w:tplc="2986602C">
      <w:numFmt w:val="bullet"/>
      <w:lvlText w:val="-"/>
      <w:lvlJc w:val="left"/>
      <w:pPr>
        <w:ind w:left="720" w:hanging="360"/>
      </w:pPr>
      <w:rPr>
        <w:rFonts w:ascii="Arial" w:eastAsiaTheme="minorHAnsi"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4E4463"/>
    <w:multiLevelType w:val="hybridMultilevel"/>
    <w:tmpl w:val="97FAE2B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3996069"/>
    <w:multiLevelType w:val="hybridMultilevel"/>
    <w:tmpl w:val="96364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D7521B2"/>
    <w:multiLevelType w:val="hybridMultilevel"/>
    <w:tmpl w:val="B4C46FAC"/>
    <w:lvl w:ilvl="0" w:tplc="C1C656F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752250"/>
    <w:multiLevelType w:val="multilevel"/>
    <w:tmpl w:val="410C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C84D50"/>
    <w:multiLevelType w:val="hybridMultilevel"/>
    <w:tmpl w:val="64C4131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1D4912"/>
    <w:multiLevelType w:val="multilevel"/>
    <w:tmpl w:val="F7FC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DA447A"/>
    <w:multiLevelType w:val="hybridMultilevel"/>
    <w:tmpl w:val="8A30D3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3"/>
  </w:num>
  <w:num w:numId="3">
    <w:abstractNumId w:val="9"/>
  </w:num>
  <w:num w:numId="4">
    <w:abstractNumId w:val="6"/>
  </w:num>
  <w:num w:numId="5">
    <w:abstractNumId w:val="15"/>
  </w:num>
  <w:num w:numId="6">
    <w:abstractNumId w:val="5"/>
  </w:num>
  <w:num w:numId="7">
    <w:abstractNumId w:val="14"/>
  </w:num>
  <w:num w:numId="8">
    <w:abstractNumId w:val="12"/>
  </w:num>
  <w:num w:numId="9">
    <w:abstractNumId w:val="10"/>
  </w:num>
  <w:num w:numId="10">
    <w:abstractNumId w:val="0"/>
  </w:num>
  <w:num w:numId="11">
    <w:abstractNumId w:val="16"/>
  </w:num>
  <w:num w:numId="12">
    <w:abstractNumId w:val="2"/>
  </w:num>
  <w:num w:numId="13">
    <w:abstractNumId w:val="7"/>
  </w:num>
  <w:num w:numId="14">
    <w:abstractNumId w:val="1"/>
  </w:num>
  <w:num w:numId="15">
    <w:abstractNumId w:val="11"/>
  </w:num>
  <w:num w:numId="16">
    <w:abstractNumId w:val="3"/>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8914"/>
    <o:shapelayout v:ext="edit">
      <o:idmap v:ext="edit" data="11"/>
    </o:shapelayout>
  </w:hdrShapeDefaults>
  <w:footnotePr>
    <w:footnote w:id="0"/>
    <w:footnote w:id="1"/>
  </w:footnotePr>
  <w:endnotePr>
    <w:endnote w:id="0"/>
    <w:endnote w:id="1"/>
  </w:endnotePr>
  <w:compat/>
  <w:rsids>
    <w:rsidRoot w:val="007A64BB"/>
    <w:rsid w:val="00006A6F"/>
    <w:rsid w:val="000073F8"/>
    <w:rsid w:val="00010B52"/>
    <w:rsid w:val="00011487"/>
    <w:rsid w:val="00013BDF"/>
    <w:rsid w:val="00013F72"/>
    <w:rsid w:val="00017AEC"/>
    <w:rsid w:val="000225C7"/>
    <w:rsid w:val="000313CF"/>
    <w:rsid w:val="00031580"/>
    <w:rsid w:val="00043088"/>
    <w:rsid w:val="000530AF"/>
    <w:rsid w:val="0005329F"/>
    <w:rsid w:val="000552A5"/>
    <w:rsid w:val="00066000"/>
    <w:rsid w:val="00066EE9"/>
    <w:rsid w:val="000708A5"/>
    <w:rsid w:val="00071449"/>
    <w:rsid w:val="0008070A"/>
    <w:rsid w:val="00080BA3"/>
    <w:rsid w:val="0008696E"/>
    <w:rsid w:val="00087C7A"/>
    <w:rsid w:val="000903FD"/>
    <w:rsid w:val="0009292E"/>
    <w:rsid w:val="000A593F"/>
    <w:rsid w:val="000B1C0C"/>
    <w:rsid w:val="000D3E65"/>
    <w:rsid w:val="000D522F"/>
    <w:rsid w:val="000D710F"/>
    <w:rsid w:val="000E7E56"/>
    <w:rsid w:val="000F2956"/>
    <w:rsid w:val="00101EB7"/>
    <w:rsid w:val="00102D13"/>
    <w:rsid w:val="00113A0C"/>
    <w:rsid w:val="00117F29"/>
    <w:rsid w:val="00123B39"/>
    <w:rsid w:val="00123EE5"/>
    <w:rsid w:val="0012571B"/>
    <w:rsid w:val="00127346"/>
    <w:rsid w:val="00130AD1"/>
    <w:rsid w:val="00143B1C"/>
    <w:rsid w:val="001455B6"/>
    <w:rsid w:val="00147034"/>
    <w:rsid w:val="00153D87"/>
    <w:rsid w:val="00157495"/>
    <w:rsid w:val="00157B2E"/>
    <w:rsid w:val="00160A23"/>
    <w:rsid w:val="00161FC3"/>
    <w:rsid w:val="00162066"/>
    <w:rsid w:val="00170232"/>
    <w:rsid w:val="00172421"/>
    <w:rsid w:val="00176908"/>
    <w:rsid w:val="00185762"/>
    <w:rsid w:val="001878FC"/>
    <w:rsid w:val="001A702D"/>
    <w:rsid w:val="001B0786"/>
    <w:rsid w:val="001B328E"/>
    <w:rsid w:val="001B4042"/>
    <w:rsid w:val="001C7018"/>
    <w:rsid w:val="001D11F3"/>
    <w:rsid w:val="001D190C"/>
    <w:rsid w:val="001D660D"/>
    <w:rsid w:val="001E58EC"/>
    <w:rsid w:val="001F0F4A"/>
    <w:rsid w:val="001F3330"/>
    <w:rsid w:val="001F728D"/>
    <w:rsid w:val="00200EE4"/>
    <w:rsid w:val="0020110D"/>
    <w:rsid w:val="0020452D"/>
    <w:rsid w:val="00211A26"/>
    <w:rsid w:val="00212707"/>
    <w:rsid w:val="002175DF"/>
    <w:rsid w:val="00220075"/>
    <w:rsid w:val="00220D3E"/>
    <w:rsid w:val="00226801"/>
    <w:rsid w:val="00227CE6"/>
    <w:rsid w:val="00231220"/>
    <w:rsid w:val="00233725"/>
    <w:rsid w:val="00240EB2"/>
    <w:rsid w:val="00247B32"/>
    <w:rsid w:val="00250351"/>
    <w:rsid w:val="0025393E"/>
    <w:rsid w:val="00262EA7"/>
    <w:rsid w:val="00267FA4"/>
    <w:rsid w:val="0027152F"/>
    <w:rsid w:val="00273D54"/>
    <w:rsid w:val="002741B0"/>
    <w:rsid w:val="00277275"/>
    <w:rsid w:val="00281257"/>
    <w:rsid w:val="002924EE"/>
    <w:rsid w:val="002A05CA"/>
    <w:rsid w:val="002A1075"/>
    <w:rsid w:val="002D2D58"/>
    <w:rsid w:val="002D3D49"/>
    <w:rsid w:val="002E01A5"/>
    <w:rsid w:val="002E21B7"/>
    <w:rsid w:val="002F3507"/>
    <w:rsid w:val="002F51E6"/>
    <w:rsid w:val="002F7393"/>
    <w:rsid w:val="00310976"/>
    <w:rsid w:val="0031304C"/>
    <w:rsid w:val="0032493C"/>
    <w:rsid w:val="00341E61"/>
    <w:rsid w:val="00346C6B"/>
    <w:rsid w:val="0035153A"/>
    <w:rsid w:val="003523AD"/>
    <w:rsid w:val="0036247B"/>
    <w:rsid w:val="00365045"/>
    <w:rsid w:val="00366897"/>
    <w:rsid w:val="003671C7"/>
    <w:rsid w:val="0037235A"/>
    <w:rsid w:val="0037285B"/>
    <w:rsid w:val="003808B0"/>
    <w:rsid w:val="00391BA8"/>
    <w:rsid w:val="003A23C2"/>
    <w:rsid w:val="003A5A4E"/>
    <w:rsid w:val="003A5DB0"/>
    <w:rsid w:val="003B7047"/>
    <w:rsid w:val="003C0D01"/>
    <w:rsid w:val="003C43E5"/>
    <w:rsid w:val="003D39ED"/>
    <w:rsid w:val="003D59F2"/>
    <w:rsid w:val="003E13FE"/>
    <w:rsid w:val="003E2C66"/>
    <w:rsid w:val="003E518B"/>
    <w:rsid w:val="003E66B0"/>
    <w:rsid w:val="003F4460"/>
    <w:rsid w:val="003F47E3"/>
    <w:rsid w:val="00403526"/>
    <w:rsid w:val="004076A0"/>
    <w:rsid w:val="00407B9E"/>
    <w:rsid w:val="00412E52"/>
    <w:rsid w:val="00417C38"/>
    <w:rsid w:val="00420EA1"/>
    <w:rsid w:val="00426746"/>
    <w:rsid w:val="00433322"/>
    <w:rsid w:val="00443D9F"/>
    <w:rsid w:val="004441CE"/>
    <w:rsid w:val="004458C6"/>
    <w:rsid w:val="0044704E"/>
    <w:rsid w:val="00447B4C"/>
    <w:rsid w:val="00451F75"/>
    <w:rsid w:val="00462965"/>
    <w:rsid w:val="00471190"/>
    <w:rsid w:val="00472E55"/>
    <w:rsid w:val="004733BC"/>
    <w:rsid w:val="004868FA"/>
    <w:rsid w:val="0049653C"/>
    <w:rsid w:val="004A3CC9"/>
    <w:rsid w:val="004B4158"/>
    <w:rsid w:val="004B738F"/>
    <w:rsid w:val="004C78B9"/>
    <w:rsid w:val="004E0BF8"/>
    <w:rsid w:val="004E3546"/>
    <w:rsid w:val="004E4096"/>
    <w:rsid w:val="004E6255"/>
    <w:rsid w:val="004E7F73"/>
    <w:rsid w:val="004F4E94"/>
    <w:rsid w:val="004F6347"/>
    <w:rsid w:val="005035DA"/>
    <w:rsid w:val="005158B3"/>
    <w:rsid w:val="00535FDE"/>
    <w:rsid w:val="00541B78"/>
    <w:rsid w:val="00561B29"/>
    <w:rsid w:val="00564ADA"/>
    <w:rsid w:val="00564E22"/>
    <w:rsid w:val="00567382"/>
    <w:rsid w:val="00584682"/>
    <w:rsid w:val="005846AF"/>
    <w:rsid w:val="0059018A"/>
    <w:rsid w:val="00590F81"/>
    <w:rsid w:val="0059340B"/>
    <w:rsid w:val="00593CE3"/>
    <w:rsid w:val="005A0758"/>
    <w:rsid w:val="005B236B"/>
    <w:rsid w:val="005B79B6"/>
    <w:rsid w:val="005B7AED"/>
    <w:rsid w:val="005C23E2"/>
    <w:rsid w:val="005C3035"/>
    <w:rsid w:val="005C49F8"/>
    <w:rsid w:val="005C69CE"/>
    <w:rsid w:val="005D14C2"/>
    <w:rsid w:val="005D5E98"/>
    <w:rsid w:val="005D7AB9"/>
    <w:rsid w:val="005F2347"/>
    <w:rsid w:val="005F751A"/>
    <w:rsid w:val="00603567"/>
    <w:rsid w:val="00604DB2"/>
    <w:rsid w:val="00606E15"/>
    <w:rsid w:val="006151AA"/>
    <w:rsid w:val="00615DDD"/>
    <w:rsid w:val="0063293B"/>
    <w:rsid w:val="0064657C"/>
    <w:rsid w:val="00653650"/>
    <w:rsid w:val="00670878"/>
    <w:rsid w:val="006729E9"/>
    <w:rsid w:val="00676258"/>
    <w:rsid w:val="00680076"/>
    <w:rsid w:val="00681EDC"/>
    <w:rsid w:val="006831D0"/>
    <w:rsid w:val="0068496C"/>
    <w:rsid w:val="00686693"/>
    <w:rsid w:val="00690C3E"/>
    <w:rsid w:val="006947E7"/>
    <w:rsid w:val="006954CC"/>
    <w:rsid w:val="006A28B3"/>
    <w:rsid w:val="006A6095"/>
    <w:rsid w:val="006B7737"/>
    <w:rsid w:val="006C2A4E"/>
    <w:rsid w:val="006C34D5"/>
    <w:rsid w:val="006C3CA1"/>
    <w:rsid w:val="006C72DD"/>
    <w:rsid w:val="006C7BE9"/>
    <w:rsid w:val="006D439A"/>
    <w:rsid w:val="006D63E6"/>
    <w:rsid w:val="006E2073"/>
    <w:rsid w:val="0070113A"/>
    <w:rsid w:val="00701356"/>
    <w:rsid w:val="00702B19"/>
    <w:rsid w:val="00710214"/>
    <w:rsid w:val="0071278F"/>
    <w:rsid w:val="00714DE3"/>
    <w:rsid w:val="0071691C"/>
    <w:rsid w:val="00733BC1"/>
    <w:rsid w:val="00734999"/>
    <w:rsid w:val="00734C5F"/>
    <w:rsid w:val="00737AB1"/>
    <w:rsid w:val="00741C00"/>
    <w:rsid w:val="007433CB"/>
    <w:rsid w:val="00744636"/>
    <w:rsid w:val="00747881"/>
    <w:rsid w:val="007478E1"/>
    <w:rsid w:val="007531E1"/>
    <w:rsid w:val="00755672"/>
    <w:rsid w:val="007558C0"/>
    <w:rsid w:val="00756F1B"/>
    <w:rsid w:val="0075703B"/>
    <w:rsid w:val="00764FA6"/>
    <w:rsid w:val="007675EA"/>
    <w:rsid w:val="007703DA"/>
    <w:rsid w:val="00772AB7"/>
    <w:rsid w:val="00780395"/>
    <w:rsid w:val="00785F59"/>
    <w:rsid w:val="00786D44"/>
    <w:rsid w:val="00793E11"/>
    <w:rsid w:val="0079481E"/>
    <w:rsid w:val="007953EE"/>
    <w:rsid w:val="00795E2E"/>
    <w:rsid w:val="007A2E1F"/>
    <w:rsid w:val="007A64BB"/>
    <w:rsid w:val="007B68CC"/>
    <w:rsid w:val="007B7261"/>
    <w:rsid w:val="007C1675"/>
    <w:rsid w:val="007C21D8"/>
    <w:rsid w:val="007C5377"/>
    <w:rsid w:val="007C73F1"/>
    <w:rsid w:val="007D0D8E"/>
    <w:rsid w:val="007D20D8"/>
    <w:rsid w:val="007D3B30"/>
    <w:rsid w:val="007F7F68"/>
    <w:rsid w:val="00800AAB"/>
    <w:rsid w:val="00801893"/>
    <w:rsid w:val="008220E0"/>
    <w:rsid w:val="008223E0"/>
    <w:rsid w:val="00826D97"/>
    <w:rsid w:val="0083136D"/>
    <w:rsid w:val="0083356D"/>
    <w:rsid w:val="008336B6"/>
    <w:rsid w:val="00842347"/>
    <w:rsid w:val="008445C0"/>
    <w:rsid w:val="0084467B"/>
    <w:rsid w:val="00845F20"/>
    <w:rsid w:val="008473EC"/>
    <w:rsid w:val="0085286E"/>
    <w:rsid w:val="008547C1"/>
    <w:rsid w:val="008554BA"/>
    <w:rsid w:val="00861DB8"/>
    <w:rsid w:val="00864A72"/>
    <w:rsid w:val="00867F4C"/>
    <w:rsid w:val="00872ECD"/>
    <w:rsid w:val="00884734"/>
    <w:rsid w:val="008850B7"/>
    <w:rsid w:val="00885C3A"/>
    <w:rsid w:val="008913F2"/>
    <w:rsid w:val="008A07D5"/>
    <w:rsid w:val="008A2971"/>
    <w:rsid w:val="008A435D"/>
    <w:rsid w:val="008B0FB4"/>
    <w:rsid w:val="008B25DD"/>
    <w:rsid w:val="008B425E"/>
    <w:rsid w:val="008B5740"/>
    <w:rsid w:val="008B6A27"/>
    <w:rsid w:val="008C20F4"/>
    <w:rsid w:val="008D0858"/>
    <w:rsid w:val="008D0F3F"/>
    <w:rsid w:val="008D55DC"/>
    <w:rsid w:val="008E2F6D"/>
    <w:rsid w:val="008E7DC2"/>
    <w:rsid w:val="008F0E35"/>
    <w:rsid w:val="008F2842"/>
    <w:rsid w:val="008F55E5"/>
    <w:rsid w:val="009000AD"/>
    <w:rsid w:val="00902228"/>
    <w:rsid w:val="00912B48"/>
    <w:rsid w:val="00917508"/>
    <w:rsid w:val="009255A6"/>
    <w:rsid w:val="00925CA0"/>
    <w:rsid w:val="00927850"/>
    <w:rsid w:val="00930949"/>
    <w:rsid w:val="00947C51"/>
    <w:rsid w:val="00962DCF"/>
    <w:rsid w:val="00962EDF"/>
    <w:rsid w:val="00966565"/>
    <w:rsid w:val="009730C3"/>
    <w:rsid w:val="009867C7"/>
    <w:rsid w:val="00987000"/>
    <w:rsid w:val="009931BA"/>
    <w:rsid w:val="00994D5F"/>
    <w:rsid w:val="00994FC3"/>
    <w:rsid w:val="009A3DB7"/>
    <w:rsid w:val="009A7280"/>
    <w:rsid w:val="009B0225"/>
    <w:rsid w:val="009B2571"/>
    <w:rsid w:val="009B2DCF"/>
    <w:rsid w:val="009B706A"/>
    <w:rsid w:val="009B7273"/>
    <w:rsid w:val="009C4AF4"/>
    <w:rsid w:val="009C54D8"/>
    <w:rsid w:val="009D21F7"/>
    <w:rsid w:val="009D3B83"/>
    <w:rsid w:val="009D5AB6"/>
    <w:rsid w:val="009E2AD4"/>
    <w:rsid w:val="009E3437"/>
    <w:rsid w:val="009E61DC"/>
    <w:rsid w:val="009E69FD"/>
    <w:rsid w:val="009F50F7"/>
    <w:rsid w:val="009F5474"/>
    <w:rsid w:val="009F78E2"/>
    <w:rsid w:val="00A06C57"/>
    <w:rsid w:val="00A06FF2"/>
    <w:rsid w:val="00A100F3"/>
    <w:rsid w:val="00A10BB2"/>
    <w:rsid w:val="00A13D1B"/>
    <w:rsid w:val="00A17A2C"/>
    <w:rsid w:val="00A17EFA"/>
    <w:rsid w:val="00A21116"/>
    <w:rsid w:val="00A274DF"/>
    <w:rsid w:val="00A30FFB"/>
    <w:rsid w:val="00A319C6"/>
    <w:rsid w:val="00A454E8"/>
    <w:rsid w:val="00A55BA2"/>
    <w:rsid w:val="00A55CBC"/>
    <w:rsid w:val="00A6655D"/>
    <w:rsid w:val="00A85CFA"/>
    <w:rsid w:val="00A85D52"/>
    <w:rsid w:val="00A87735"/>
    <w:rsid w:val="00A87775"/>
    <w:rsid w:val="00A90F5F"/>
    <w:rsid w:val="00A92A4D"/>
    <w:rsid w:val="00A97030"/>
    <w:rsid w:val="00AA0C70"/>
    <w:rsid w:val="00AA3A68"/>
    <w:rsid w:val="00AA41FE"/>
    <w:rsid w:val="00AA7506"/>
    <w:rsid w:val="00AB55E8"/>
    <w:rsid w:val="00AC35ED"/>
    <w:rsid w:val="00AD0445"/>
    <w:rsid w:val="00AE0E69"/>
    <w:rsid w:val="00AE0FE0"/>
    <w:rsid w:val="00AE3CB6"/>
    <w:rsid w:val="00AF03C3"/>
    <w:rsid w:val="00AF1145"/>
    <w:rsid w:val="00AF525D"/>
    <w:rsid w:val="00AF587E"/>
    <w:rsid w:val="00B030E7"/>
    <w:rsid w:val="00B050FB"/>
    <w:rsid w:val="00B06A2B"/>
    <w:rsid w:val="00B0754B"/>
    <w:rsid w:val="00B13C9B"/>
    <w:rsid w:val="00B1578C"/>
    <w:rsid w:val="00B1629F"/>
    <w:rsid w:val="00B2130B"/>
    <w:rsid w:val="00B26704"/>
    <w:rsid w:val="00B30A43"/>
    <w:rsid w:val="00B315BC"/>
    <w:rsid w:val="00B33286"/>
    <w:rsid w:val="00B360AF"/>
    <w:rsid w:val="00B36A29"/>
    <w:rsid w:val="00B3753D"/>
    <w:rsid w:val="00B4022B"/>
    <w:rsid w:val="00B450DC"/>
    <w:rsid w:val="00B456CB"/>
    <w:rsid w:val="00B51504"/>
    <w:rsid w:val="00B5228F"/>
    <w:rsid w:val="00B52A9F"/>
    <w:rsid w:val="00B55023"/>
    <w:rsid w:val="00B62CF9"/>
    <w:rsid w:val="00B65BEA"/>
    <w:rsid w:val="00B702AC"/>
    <w:rsid w:val="00B706E2"/>
    <w:rsid w:val="00B771A7"/>
    <w:rsid w:val="00B7754C"/>
    <w:rsid w:val="00B8377E"/>
    <w:rsid w:val="00B870B0"/>
    <w:rsid w:val="00B94FD4"/>
    <w:rsid w:val="00B962FF"/>
    <w:rsid w:val="00BA1AAA"/>
    <w:rsid w:val="00BA5A62"/>
    <w:rsid w:val="00BA7A4A"/>
    <w:rsid w:val="00BB0F33"/>
    <w:rsid w:val="00BB3317"/>
    <w:rsid w:val="00BB5EAB"/>
    <w:rsid w:val="00BC0F8F"/>
    <w:rsid w:val="00BC1A75"/>
    <w:rsid w:val="00BC4080"/>
    <w:rsid w:val="00BC4B3D"/>
    <w:rsid w:val="00BC599D"/>
    <w:rsid w:val="00BC67D8"/>
    <w:rsid w:val="00BD0B42"/>
    <w:rsid w:val="00BD6459"/>
    <w:rsid w:val="00BD75B8"/>
    <w:rsid w:val="00BF21D5"/>
    <w:rsid w:val="00BF2A9F"/>
    <w:rsid w:val="00BF2FF7"/>
    <w:rsid w:val="00BF408C"/>
    <w:rsid w:val="00BF567E"/>
    <w:rsid w:val="00BF6A4C"/>
    <w:rsid w:val="00C01AFE"/>
    <w:rsid w:val="00C04C8A"/>
    <w:rsid w:val="00C10209"/>
    <w:rsid w:val="00C12B12"/>
    <w:rsid w:val="00C1381B"/>
    <w:rsid w:val="00C21248"/>
    <w:rsid w:val="00C227B7"/>
    <w:rsid w:val="00C22991"/>
    <w:rsid w:val="00C238C2"/>
    <w:rsid w:val="00C254FA"/>
    <w:rsid w:val="00C27051"/>
    <w:rsid w:val="00C30475"/>
    <w:rsid w:val="00C30D18"/>
    <w:rsid w:val="00C33B80"/>
    <w:rsid w:val="00C35758"/>
    <w:rsid w:val="00C451CC"/>
    <w:rsid w:val="00C47BA7"/>
    <w:rsid w:val="00C5473D"/>
    <w:rsid w:val="00C5750F"/>
    <w:rsid w:val="00C642FE"/>
    <w:rsid w:val="00C73C85"/>
    <w:rsid w:val="00C82549"/>
    <w:rsid w:val="00C842C6"/>
    <w:rsid w:val="00C87679"/>
    <w:rsid w:val="00C879C3"/>
    <w:rsid w:val="00C9500E"/>
    <w:rsid w:val="00CA7CAD"/>
    <w:rsid w:val="00CB0DA1"/>
    <w:rsid w:val="00CB19F6"/>
    <w:rsid w:val="00CB5738"/>
    <w:rsid w:val="00CB5FD0"/>
    <w:rsid w:val="00CB7BC0"/>
    <w:rsid w:val="00CC030C"/>
    <w:rsid w:val="00CC189A"/>
    <w:rsid w:val="00CC1C82"/>
    <w:rsid w:val="00CC4B72"/>
    <w:rsid w:val="00CD4AC9"/>
    <w:rsid w:val="00CD76AC"/>
    <w:rsid w:val="00CD7C57"/>
    <w:rsid w:val="00CE201C"/>
    <w:rsid w:val="00CE44A9"/>
    <w:rsid w:val="00CF084C"/>
    <w:rsid w:val="00CF0C81"/>
    <w:rsid w:val="00CF39AB"/>
    <w:rsid w:val="00D2300D"/>
    <w:rsid w:val="00D25256"/>
    <w:rsid w:val="00D31B71"/>
    <w:rsid w:val="00D34E7B"/>
    <w:rsid w:val="00D37013"/>
    <w:rsid w:val="00D45812"/>
    <w:rsid w:val="00D51312"/>
    <w:rsid w:val="00D6205F"/>
    <w:rsid w:val="00D62CB5"/>
    <w:rsid w:val="00D66B0D"/>
    <w:rsid w:val="00D72D96"/>
    <w:rsid w:val="00D7770E"/>
    <w:rsid w:val="00D80499"/>
    <w:rsid w:val="00D91CF5"/>
    <w:rsid w:val="00D943F1"/>
    <w:rsid w:val="00D9587F"/>
    <w:rsid w:val="00D97296"/>
    <w:rsid w:val="00D9740E"/>
    <w:rsid w:val="00DA2EB8"/>
    <w:rsid w:val="00DA6A9E"/>
    <w:rsid w:val="00DA758F"/>
    <w:rsid w:val="00DA7598"/>
    <w:rsid w:val="00DB1E4D"/>
    <w:rsid w:val="00DB37F4"/>
    <w:rsid w:val="00DB3C0C"/>
    <w:rsid w:val="00DB5FDA"/>
    <w:rsid w:val="00DC6283"/>
    <w:rsid w:val="00DC74D7"/>
    <w:rsid w:val="00DD33BD"/>
    <w:rsid w:val="00DD3424"/>
    <w:rsid w:val="00DD7411"/>
    <w:rsid w:val="00DD78C4"/>
    <w:rsid w:val="00DE145A"/>
    <w:rsid w:val="00DF1B15"/>
    <w:rsid w:val="00DF5422"/>
    <w:rsid w:val="00E0127D"/>
    <w:rsid w:val="00E11680"/>
    <w:rsid w:val="00E120DD"/>
    <w:rsid w:val="00E120E5"/>
    <w:rsid w:val="00E12253"/>
    <w:rsid w:val="00E1654B"/>
    <w:rsid w:val="00E16937"/>
    <w:rsid w:val="00E21F8D"/>
    <w:rsid w:val="00E22027"/>
    <w:rsid w:val="00E23070"/>
    <w:rsid w:val="00E331BD"/>
    <w:rsid w:val="00E41CC5"/>
    <w:rsid w:val="00E42484"/>
    <w:rsid w:val="00E42A94"/>
    <w:rsid w:val="00E51A43"/>
    <w:rsid w:val="00E54C87"/>
    <w:rsid w:val="00E55A96"/>
    <w:rsid w:val="00E55B3C"/>
    <w:rsid w:val="00E603EF"/>
    <w:rsid w:val="00E628C1"/>
    <w:rsid w:val="00E647A3"/>
    <w:rsid w:val="00EA0374"/>
    <w:rsid w:val="00EC0E9D"/>
    <w:rsid w:val="00EC1D0B"/>
    <w:rsid w:val="00EC3509"/>
    <w:rsid w:val="00EC53E9"/>
    <w:rsid w:val="00EC6622"/>
    <w:rsid w:val="00ED2E68"/>
    <w:rsid w:val="00EF278B"/>
    <w:rsid w:val="00EF4EF7"/>
    <w:rsid w:val="00EF5EA5"/>
    <w:rsid w:val="00F07657"/>
    <w:rsid w:val="00F12CCF"/>
    <w:rsid w:val="00F2054C"/>
    <w:rsid w:val="00F25F29"/>
    <w:rsid w:val="00F41F53"/>
    <w:rsid w:val="00F44B72"/>
    <w:rsid w:val="00F45BD8"/>
    <w:rsid w:val="00F52A92"/>
    <w:rsid w:val="00F607E6"/>
    <w:rsid w:val="00F62158"/>
    <w:rsid w:val="00F64207"/>
    <w:rsid w:val="00F71C26"/>
    <w:rsid w:val="00F74B93"/>
    <w:rsid w:val="00F75AD7"/>
    <w:rsid w:val="00F76BC8"/>
    <w:rsid w:val="00F81EA8"/>
    <w:rsid w:val="00F87858"/>
    <w:rsid w:val="00F97AE1"/>
    <w:rsid w:val="00FC3DBE"/>
    <w:rsid w:val="00FC4EE1"/>
    <w:rsid w:val="00FD2ECE"/>
    <w:rsid w:val="00FD3DB7"/>
    <w:rsid w:val="00FD7832"/>
    <w:rsid w:val="00FE0AE6"/>
    <w:rsid w:val="00FF0089"/>
    <w:rsid w:val="00FF2275"/>
    <w:rsid w:val="00FF4294"/>
    <w:rsid w:val="00FF65B7"/>
    <w:rsid w:val="00FF78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035"/>
    <w:pPr>
      <w:spacing w:after="0"/>
    </w:pPr>
    <w:rPr>
      <w:sz w:val="28"/>
    </w:rPr>
  </w:style>
  <w:style w:type="paragraph" w:styleId="Heading1">
    <w:name w:val="heading 1"/>
    <w:basedOn w:val="Normal"/>
    <w:link w:val="Heading1Char"/>
    <w:uiPriority w:val="9"/>
    <w:qFormat/>
    <w:rsid w:val="00066E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84682"/>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5846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00E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31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
    <w:name w:val="bold"/>
    <w:basedOn w:val="Normal"/>
    <w:rsid w:val="006831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ed">
    <w:name w:val="justified"/>
    <w:basedOn w:val="Normal"/>
    <w:rsid w:val="006831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submenu">
    <w:name w:val="pagesubmenu"/>
    <w:basedOn w:val="Normal"/>
    <w:rsid w:val="006831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31D0"/>
    <w:rPr>
      <w:color w:val="0000FF"/>
      <w:u w:val="single"/>
    </w:rPr>
  </w:style>
  <w:style w:type="paragraph" w:styleId="BalloonText">
    <w:name w:val="Balloon Text"/>
    <w:basedOn w:val="Normal"/>
    <w:link w:val="BalloonTextChar"/>
    <w:uiPriority w:val="99"/>
    <w:semiHidden/>
    <w:unhideWhenUsed/>
    <w:rsid w:val="006831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1D0"/>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795E2E"/>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95E2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95E2E"/>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95E2E"/>
    <w:rPr>
      <w:rFonts w:ascii="Arial" w:eastAsia="Times New Roman" w:hAnsi="Arial" w:cs="Arial"/>
      <w:vanish/>
      <w:sz w:val="16"/>
      <w:szCs w:val="16"/>
    </w:rPr>
  </w:style>
  <w:style w:type="paragraph" w:styleId="ListParagraph">
    <w:name w:val="List Paragraph"/>
    <w:basedOn w:val="Normal"/>
    <w:uiPriority w:val="34"/>
    <w:qFormat/>
    <w:rsid w:val="00B1578C"/>
    <w:pPr>
      <w:ind w:left="720"/>
      <w:contextualSpacing/>
    </w:pPr>
  </w:style>
  <w:style w:type="character" w:customStyle="1" w:styleId="Heading1Char">
    <w:name w:val="Heading 1 Char"/>
    <w:basedOn w:val="DefaultParagraphFont"/>
    <w:link w:val="Heading1"/>
    <w:uiPriority w:val="9"/>
    <w:rsid w:val="00066EE9"/>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66EE9"/>
    <w:rPr>
      <w:b/>
      <w:bCs/>
    </w:rPr>
  </w:style>
  <w:style w:type="character" w:customStyle="1" w:styleId="hw">
    <w:name w:val="hw"/>
    <w:basedOn w:val="DefaultParagraphFont"/>
    <w:rsid w:val="00066EE9"/>
  </w:style>
  <w:style w:type="character" w:customStyle="1" w:styleId="content">
    <w:name w:val="content"/>
    <w:basedOn w:val="DefaultParagraphFont"/>
    <w:rsid w:val="00066EE9"/>
  </w:style>
  <w:style w:type="character" w:customStyle="1" w:styleId="Heading2Char">
    <w:name w:val="Heading 2 Char"/>
    <w:basedOn w:val="DefaultParagraphFont"/>
    <w:link w:val="Heading2"/>
    <w:uiPriority w:val="9"/>
    <w:rsid w:val="00584682"/>
    <w:rPr>
      <w:rFonts w:asciiTheme="majorHAnsi" w:eastAsiaTheme="majorEastAsia" w:hAnsiTheme="majorHAnsi" w:cstheme="majorBidi"/>
      <w:b/>
      <w:bCs/>
      <w:color w:val="4F81BD" w:themeColor="accent1"/>
      <w:sz w:val="28"/>
      <w:szCs w:val="26"/>
    </w:rPr>
  </w:style>
  <w:style w:type="character" w:customStyle="1" w:styleId="Heading3Char">
    <w:name w:val="Heading 3 Char"/>
    <w:basedOn w:val="DefaultParagraphFont"/>
    <w:link w:val="Heading3"/>
    <w:uiPriority w:val="9"/>
    <w:rsid w:val="00584682"/>
    <w:rPr>
      <w:rFonts w:asciiTheme="majorHAnsi" w:eastAsiaTheme="majorEastAsia" w:hAnsiTheme="majorHAnsi" w:cstheme="majorBidi"/>
      <w:b/>
      <w:bCs/>
      <w:color w:val="4F81BD" w:themeColor="accent1"/>
      <w:sz w:val="28"/>
    </w:rPr>
  </w:style>
  <w:style w:type="paragraph" w:styleId="Header">
    <w:name w:val="header"/>
    <w:basedOn w:val="Normal"/>
    <w:link w:val="HeaderChar"/>
    <w:uiPriority w:val="99"/>
    <w:unhideWhenUsed/>
    <w:rsid w:val="00E1654B"/>
    <w:pPr>
      <w:tabs>
        <w:tab w:val="center" w:pos="4680"/>
        <w:tab w:val="right" w:pos="9360"/>
      </w:tabs>
      <w:spacing w:line="240" w:lineRule="auto"/>
    </w:pPr>
  </w:style>
  <w:style w:type="character" w:customStyle="1" w:styleId="HeaderChar">
    <w:name w:val="Header Char"/>
    <w:basedOn w:val="DefaultParagraphFont"/>
    <w:link w:val="Header"/>
    <w:uiPriority w:val="99"/>
    <w:rsid w:val="00E1654B"/>
  </w:style>
  <w:style w:type="paragraph" w:styleId="Footer">
    <w:name w:val="footer"/>
    <w:basedOn w:val="Normal"/>
    <w:link w:val="FooterChar"/>
    <w:uiPriority w:val="99"/>
    <w:semiHidden/>
    <w:unhideWhenUsed/>
    <w:rsid w:val="00E1654B"/>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1654B"/>
  </w:style>
  <w:style w:type="paragraph" w:styleId="TOCHeading">
    <w:name w:val="TOC Heading"/>
    <w:basedOn w:val="Heading1"/>
    <w:next w:val="Normal"/>
    <w:uiPriority w:val="39"/>
    <w:semiHidden/>
    <w:unhideWhenUsed/>
    <w:qFormat/>
    <w:rsid w:val="006D63E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6D63E6"/>
    <w:pPr>
      <w:spacing w:after="100"/>
    </w:pPr>
  </w:style>
  <w:style w:type="paragraph" w:styleId="TOC2">
    <w:name w:val="toc 2"/>
    <w:basedOn w:val="Normal"/>
    <w:next w:val="Normal"/>
    <w:autoRedefine/>
    <w:uiPriority w:val="39"/>
    <w:unhideWhenUsed/>
    <w:qFormat/>
    <w:rsid w:val="006A28B3"/>
    <w:pPr>
      <w:tabs>
        <w:tab w:val="right" w:leader="dot" w:pos="9350"/>
      </w:tabs>
      <w:spacing w:after="100"/>
      <w:ind w:left="220"/>
    </w:pPr>
  </w:style>
  <w:style w:type="paragraph" w:styleId="TOC3">
    <w:name w:val="toc 3"/>
    <w:basedOn w:val="Normal"/>
    <w:next w:val="Normal"/>
    <w:autoRedefine/>
    <w:uiPriority w:val="39"/>
    <w:unhideWhenUsed/>
    <w:qFormat/>
    <w:rsid w:val="006D63E6"/>
    <w:pPr>
      <w:spacing w:after="100"/>
      <w:ind w:left="440"/>
    </w:pPr>
  </w:style>
  <w:style w:type="paragraph" w:styleId="Revision">
    <w:name w:val="Revision"/>
    <w:hidden/>
    <w:uiPriority w:val="99"/>
    <w:semiHidden/>
    <w:rsid w:val="00BA5A62"/>
    <w:pPr>
      <w:spacing w:after="0" w:line="240" w:lineRule="auto"/>
    </w:pPr>
  </w:style>
  <w:style w:type="paragraph" w:styleId="NoSpacing">
    <w:name w:val="No Spacing"/>
    <w:uiPriority w:val="1"/>
    <w:qFormat/>
    <w:rsid w:val="00170232"/>
    <w:pPr>
      <w:spacing w:after="0" w:line="240" w:lineRule="auto"/>
    </w:pPr>
    <w:rPr>
      <w:sz w:val="28"/>
    </w:rPr>
  </w:style>
  <w:style w:type="paragraph" w:styleId="FootnoteText">
    <w:name w:val="footnote text"/>
    <w:basedOn w:val="Normal"/>
    <w:link w:val="FootnoteTextChar"/>
    <w:uiPriority w:val="99"/>
    <w:semiHidden/>
    <w:unhideWhenUsed/>
    <w:rsid w:val="00B36A29"/>
    <w:pPr>
      <w:spacing w:line="240" w:lineRule="auto"/>
    </w:pPr>
    <w:rPr>
      <w:sz w:val="20"/>
      <w:szCs w:val="20"/>
    </w:rPr>
  </w:style>
  <w:style w:type="character" w:customStyle="1" w:styleId="FootnoteTextChar">
    <w:name w:val="Footnote Text Char"/>
    <w:basedOn w:val="DefaultParagraphFont"/>
    <w:link w:val="FootnoteText"/>
    <w:uiPriority w:val="99"/>
    <w:semiHidden/>
    <w:rsid w:val="00B36A29"/>
    <w:rPr>
      <w:sz w:val="20"/>
      <w:szCs w:val="20"/>
    </w:rPr>
  </w:style>
  <w:style w:type="character" w:styleId="FootnoteReference">
    <w:name w:val="footnote reference"/>
    <w:basedOn w:val="DefaultParagraphFont"/>
    <w:uiPriority w:val="99"/>
    <w:semiHidden/>
    <w:unhideWhenUsed/>
    <w:rsid w:val="00B36A29"/>
    <w:rPr>
      <w:vertAlign w:val="superscript"/>
    </w:rPr>
  </w:style>
  <w:style w:type="paragraph" w:styleId="DocumentMap">
    <w:name w:val="Document Map"/>
    <w:basedOn w:val="Normal"/>
    <w:link w:val="DocumentMapChar"/>
    <w:uiPriority w:val="99"/>
    <w:semiHidden/>
    <w:unhideWhenUsed/>
    <w:rsid w:val="00C9500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500E"/>
    <w:rPr>
      <w:rFonts w:ascii="Tahoma" w:hAnsi="Tahoma" w:cs="Tahoma"/>
      <w:sz w:val="16"/>
      <w:szCs w:val="16"/>
    </w:rPr>
  </w:style>
  <w:style w:type="character" w:customStyle="1" w:styleId="Heading4Char">
    <w:name w:val="Heading 4 Char"/>
    <w:basedOn w:val="DefaultParagraphFont"/>
    <w:link w:val="Heading4"/>
    <w:uiPriority w:val="9"/>
    <w:rsid w:val="00200EE4"/>
    <w:rPr>
      <w:rFonts w:asciiTheme="majorHAnsi" w:eastAsiaTheme="majorEastAsia" w:hAnsiTheme="majorHAnsi" w:cstheme="majorBidi"/>
      <w:b/>
      <w:bCs/>
      <w:i/>
      <w:iCs/>
      <w:color w:val="4F81BD" w:themeColor="accent1"/>
      <w:sz w:val="28"/>
    </w:rPr>
  </w:style>
</w:styles>
</file>

<file path=word/webSettings.xml><?xml version="1.0" encoding="utf-8"?>
<w:webSettings xmlns:r="http://schemas.openxmlformats.org/officeDocument/2006/relationships" xmlns:w="http://schemas.openxmlformats.org/wordprocessingml/2006/main">
  <w:divs>
    <w:div w:id="106971360">
      <w:bodyDiv w:val="1"/>
      <w:marLeft w:val="0"/>
      <w:marRight w:val="0"/>
      <w:marTop w:val="0"/>
      <w:marBottom w:val="0"/>
      <w:divBdr>
        <w:top w:val="none" w:sz="0" w:space="0" w:color="auto"/>
        <w:left w:val="none" w:sz="0" w:space="0" w:color="auto"/>
        <w:bottom w:val="none" w:sz="0" w:space="0" w:color="auto"/>
        <w:right w:val="none" w:sz="0" w:space="0" w:color="auto"/>
      </w:divBdr>
    </w:div>
    <w:div w:id="119422696">
      <w:bodyDiv w:val="1"/>
      <w:marLeft w:val="0"/>
      <w:marRight w:val="0"/>
      <w:marTop w:val="0"/>
      <w:marBottom w:val="0"/>
      <w:divBdr>
        <w:top w:val="none" w:sz="0" w:space="0" w:color="auto"/>
        <w:left w:val="none" w:sz="0" w:space="0" w:color="auto"/>
        <w:bottom w:val="none" w:sz="0" w:space="0" w:color="auto"/>
        <w:right w:val="none" w:sz="0" w:space="0" w:color="auto"/>
      </w:divBdr>
    </w:div>
    <w:div w:id="402534114">
      <w:bodyDiv w:val="1"/>
      <w:marLeft w:val="0"/>
      <w:marRight w:val="0"/>
      <w:marTop w:val="0"/>
      <w:marBottom w:val="0"/>
      <w:divBdr>
        <w:top w:val="none" w:sz="0" w:space="0" w:color="auto"/>
        <w:left w:val="none" w:sz="0" w:space="0" w:color="auto"/>
        <w:bottom w:val="none" w:sz="0" w:space="0" w:color="auto"/>
        <w:right w:val="none" w:sz="0" w:space="0" w:color="auto"/>
      </w:divBdr>
    </w:div>
    <w:div w:id="532622480">
      <w:bodyDiv w:val="1"/>
      <w:marLeft w:val="0"/>
      <w:marRight w:val="0"/>
      <w:marTop w:val="0"/>
      <w:marBottom w:val="0"/>
      <w:divBdr>
        <w:top w:val="none" w:sz="0" w:space="0" w:color="auto"/>
        <w:left w:val="none" w:sz="0" w:space="0" w:color="auto"/>
        <w:bottom w:val="none" w:sz="0" w:space="0" w:color="auto"/>
        <w:right w:val="none" w:sz="0" w:space="0" w:color="auto"/>
      </w:divBdr>
      <w:divsChild>
        <w:div w:id="1735351077">
          <w:marLeft w:val="0"/>
          <w:marRight w:val="0"/>
          <w:marTop w:val="0"/>
          <w:marBottom w:val="0"/>
          <w:divBdr>
            <w:top w:val="none" w:sz="0" w:space="0" w:color="auto"/>
            <w:left w:val="none" w:sz="0" w:space="0" w:color="auto"/>
            <w:bottom w:val="none" w:sz="0" w:space="0" w:color="auto"/>
            <w:right w:val="none" w:sz="0" w:space="0" w:color="auto"/>
          </w:divBdr>
        </w:div>
        <w:div w:id="1041514638">
          <w:marLeft w:val="0"/>
          <w:marRight w:val="0"/>
          <w:marTop w:val="0"/>
          <w:marBottom w:val="0"/>
          <w:divBdr>
            <w:top w:val="none" w:sz="0" w:space="0" w:color="auto"/>
            <w:left w:val="none" w:sz="0" w:space="0" w:color="auto"/>
            <w:bottom w:val="none" w:sz="0" w:space="0" w:color="auto"/>
            <w:right w:val="none" w:sz="0" w:space="0" w:color="auto"/>
          </w:divBdr>
        </w:div>
      </w:divsChild>
    </w:div>
    <w:div w:id="654454369">
      <w:bodyDiv w:val="1"/>
      <w:marLeft w:val="0"/>
      <w:marRight w:val="0"/>
      <w:marTop w:val="0"/>
      <w:marBottom w:val="0"/>
      <w:divBdr>
        <w:top w:val="none" w:sz="0" w:space="0" w:color="auto"/>
        <w:left w:val="none" w:sz="0" w:space="0" w:color="auto"/>
        <w:bottom w:val="none" w:sz="0" w:space="0" w:color="auto"/>
        <w:right w:val="none" w:sz="0" w:space="0" w:color="auto"/>
      </w:divBdr>
    </w:div>
    <w:div w:id="916403750">
      <w:bodyDiv w:val="1"/>
      <w:marLeft w:val="0"/>
      <w:marRight w:val="0"/>
      <w:marTop w:val="0"/>
      <w:marBottom w:val="0"/>
      <w:divBdr>
        <w:top w:val="none" w:sz="0" w:space="0" w:color="auto"/>
        <w:left w:val="none" w:sz="0" w:space="0" w:color="auto"/>
        <w:bottom w:val="none" w:sz="0" w:space="0" w:color="auto"/>
        <w:right w:val="none" w:sz="0" w:space="0" w:color="auto"/>
      </w:divBdr>
    </w:div>
    <w:div w:id="1235317895">
      <w:bodyDiv w:val="1"/>
      <w:marLeft w:val="0"/>
      <w:marRight w:val="0"/>
      <w:marTop w:val="0"/>
      <w:marBottom w:val="0"/>
      <w:divBdr>
        <w:top w:val="none" w:sz="0" w:space="0" w:color="auto"/>
        <w:left w:val="none" w:sz="0" w:space="0" w:color="auto"/>
        <w:bottom w:val="none" w:sz="0" w:space="0" w:color="auto"/>
        <w:right w:val="none" w:sz="0" w:space="0" w:color="auto"/>
      </w:divBdr>
    </w:div>
    <w:div w:id="1312758364">
      <w:bodyDiv w:val="1"/>
      <w:marLeft w:val="0"/>
      <w:marRight w:val="0"/>
      <w:marTop w:val="0"/>
      <w:marBottom w:val="0"/>
      <w:divBdr>
        <w:top w:val="none" w:sz="0" w:space="0" w:color="auto"/>
        <w:left w:val="none" w:sz="0" w:space="0" w:color="auto"/>
        <w:bottom w:val="none" w:sz="0" w:space="0" w:color="auto"/>
        <w:right w:val="none" w:sz="0" w:space="0" w:color="auto"/>
      </w:divBdr>
    </w:div>
    <w:div w:id="1556547748">
      <w:bodyDiv w:val="1"/>
      <w:marLeft w:val="0"/>
      <w:marRight w:val="0"/>
      <w:marTop w:val="0"/>
      <w:marBottom w:val="0"/>
      <w:divBdr>
        <w:top w:val="none" w:sz="0" w:space="0" w:color="auto"/>
        <w:left w:val="none" w:sz="0" w:space="0" w:color="auto"/>
        <w:bottom w:val="none" w:sz="0" w:space="0" w:color="auto"/>
        <w:right w:val="none" w:sz="0" w:space="0" w:color="auto"/>
      </w:divBdr>
    </w:div>
    <w:div w:id="1903828689">
      <w:bodyDiv w:val="1"/>
      <w:marLeft w:val="0"/>
      <w:marRight w:val="0"/>
      <w:marTop w:val="0"/>
      <w:marBottom w:val="0"/>
      <w:divBdr>
        <w:top w:val="none" w:sz="0" w:space="0" w:color="auto"/>
        <w:left w:val="none" w:sz="0" w:space="0" w:color="auto"/>
        <w:bottom w:val="none" w:sz="0" w:space="0" w:color="auto"/>
        <w:right w:val="none" w:sz="0" w:space="0" w:color="auto"/>
      </w:divBdr>
    </w:div>
    <w:div w:id="2002653374">
      <w:bodyDiv w:val="1"/>
      <w:marLeft w:val="0"/>
      <w:marRight w:val="0"/>
      <w:marTop w:val="0"/>
      <w:marBottom w:val="0"/>
      <w:divBdr>
        <w:top w:val="none" w:sz="0" w:space="0" w:color="auto"/>
        <w:left w:val="none" w:sz="0" w:space="0" w:color="auto"/>
        <w:bottom w:val="none" w:sz="0" w:space="0" w:color="auto"/>
        <w:right w:val="none" w:sz="0" w:space="0" w:color="auto"/>
      </w:divBdr>
    </w:div>
    <w:div w:id="2041197953">
      <w:bodyDiv w:val="1"/>
      <w:marLeft w:val="0"/>
      <w:marRight w:val="0"/>
      <w:marTop w:val="0"/>
      <w:marBottom w:val="0"/>
      <w:divBdr>
        <w:top w:val="none" w:sz="0" w:space="0" w:color="auto"/>
        <w:left w:val="none" w:sz="0" w:space="0" w:color="auto"/>
        <w:bottom w:val="none" w:sz="0" w:space="0" w:color="auto"/>
        <w:right w:val="none" w:sz="0" w:space="0" w:color="auto"/>
      </w:divBdr>
    </w:div>
    <w:div w:id="2093702548">
      <w:bodyDiv w:val="1"/>
      <w:marLeft w:val="0"/>
      <w:marRight w:val="0"/>
      <w:marTop w:val="0"/>
      <w:marBottom w:val="0"/>
      <w:divBdr>
        <w:top w:val="none" w:sz="0" w:space="0" w:color="auto"/>
        <w:left w:val="none" w:sz="0" w:space="0" w:color="auto"/>
        <w:bottom w:val="none" w:sz="0" w:space="0" w:color="auto"/>
        <w:right w:val="none" w:sz="0" w:space="0" w:color="auto"/>
      </w:divBdr>
      <w:divsChild>
        <w:div w:id="1685596868">
          <w:marLeft w:val="0"/>
          <w:marRight w:val="0"/>
          <w:marTop w:val="0"/>
          <w:marBottom w:val="0"/>
          <w:divBdr>
            <w:top w:val="none" w:sz="0" w:space="0" w:color="auto"/>
            <w:left w:val="none" w:sz="0" w:space="0" w:color="auto"/>
            <w:bottom w:val="none" w:sz="0" w:space="0" w:color="auto"/>
            <w:right w:val="none" w:sz="0" w:space="0" w:color="auto"/>
          </w:divBdr>
        </w:div>
        <w:div w:id="713164349">
          <w:marLeft w:val="0"/>
          <w:marRight w:val="0"/>
          <w:marTop w:val="0"/>
          <w:marBottom w:val="0"/>
          <w:divBdr>
            <w:top w:val="none" w:sz="0" w:space="0" w:color="auto"/>
            <w:left w:val="none" w:sz="0" w:space="0" w:color="auto"/>
            <w:bottom w:val="none" w:sz="0" w:space="0" w:color="auto"/>
            <w:right w:val="none" w:sz="0" w:space="0" w:color="auto"/>
          </w:divBdr>
        </w:div>
        <w:div w:id="1424690158">
          <w:marLeft w:val="0"/>
          <w:marRight w:val="0"/>
          <w:marTop w:val="0"/>
          <w:marBottom w:val="0"/>
          <w:divBdr>
            <w:top w:val="none" w:sz="0" w:space="0" w:color="auto"/>
            <w:left w:val="none" w:sz="0" w:space="0" w:color="auto"/>
            <w:bottom w:val="none" w:sz="0" w:space="0" w:color="auto"/>
            <w:right w:val="none" w:sz="0" w:space="0" w:color="auto"/>
          </w:divBdr>
        </w:div>
        <w:div w:id="856818470">
          <w:marLeft w:val="0"/>
          <w:marRight w:val="0"/>
          <w:marTop w:val="0"/>
          <w:marBottom w:val="0"/>
          <w:divBdr>
            <w:top w:val="none" w:sz="0" w:space="0" w:color="auto"/>
            <w:left w:val="none" w:sz="0" w:space="0" w:color="auto"/>
            <w:bottom w:val="none" w:sz="0" w:space="0" w:color="auto"/>
            <w:right w:val="none" w:sz="0" w:space="0" w:color="auto"/>
          </w:divBdr>
        </w:div>
        <w:div w:id="1168327387">
          <w:marLeft w:val="0"/>
          <w:marRight w:val="0"/>
          <w:marTop w:val="0"/>
          <w:marBottom w:val="0"/>
          <w:divBdr>
            <w:top w:val="none" w:sz="0" w:space="0" w:color="auto"/>
            <w:left w:val="none" w:sz="0" w:space="0" w:color="auto"/>
            <w:bottom w:val="none" w:sz="0" w:space="0" w:color="auto"/>
            <w:right w:val="none" w:sz="0" w:space="0" w:color="auto"/>
          </w:divBdr>
        </w:div>
        <w:div w:id="1667706505">
          <w:marLeft w:val="0"/>
          <w:marRight w:val="0"/>
          <w:marTop w:val="0"/>
          <w:marBottom w:val="0"/>
          <w:divBdr>
            <w:top w:val="none" w:sz="0" w:space="0" w:color="auto"/>
            <w:left w:val="none" w:sz="0" w:space="0" w:color="auto"/>
            <w:bottom w:val="none" w:sz="0" w:space="0" w:color="auto"/>
            <w:right w:val="none" w:sz="0" w:space="0" w:color="auto"/>
          </w:divBdr>
        </w:div>
        <w:div w:id="1411268645">
          <w:marLeft w:val="0"/>
          <w:marRight w:val="0"/>
          <w:marTop w:val="0"/>
          <w:marBottom w:val="0"/>
          <w:divBdr>
            <w:top w:val="none" w:sz="0" w:space="0" w:color="auto"/>
            <w:left w:val="none" w:sz="0" w:space="0" w:color="auto"/>
            <w:bottom w:val="none" w:sz="0" w:space="0" w:color="auto"/>
            <w:right w:val="none" w:sz="0" w:space="0" w:color="auto"/>
          </w:divBdr>
        </w:div>
        <w:div w:id="251084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papers.ssrn.com/sol3/papers.cfm?abstract_id=923911"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2007-12-07T00:00:00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EF3196-C3F4-4D4B-AD03-7D94580E8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1294</TotalTime>
  <Pages>30</Pages>
  <Words>3941</Words>
  <Characters>22465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HedgeQuant Framework</vt:lpstr>
    </vt:vector>
  </TitlesOfParts>
  <Company/>
  <LinksUpToDate>false</LinksUpToDate>
  <CharactersWithSpaces>26354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HedgeQuant Framework</dc:title>
  <dc:creator>gyantal</dc:creator>
  <cp:lastModifiedBy>gyantal</cp:lastModifiedBy>
  <cp:revision>455</cp:revision>
  <dcterms:created xsi:type="dcterms:W3CDTF">2007-05-23T17:03:00Z</dcterms:created>
  <dcterms:modified xsi:type="dcterms:W3CDTF">2008-11-24T10:03:00Z</dcterms:modified>
</cp:coreProperties>
</file>